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Italy</w:t>
      </w:r>
      <w:r>
        <w:t xml:space="preserve"> </w:t>
      </w:r>
      <w:r>
        <w:t xml:space="preserve">Rome:</w:t>
      </w:r>
      <w:r>
        <w:t xml:space="preserve"> </w:t>
      </w:r>
      <w:r>
        <w:t xml:space="preserve">Bridging</w:t>
      </w:r>
      <w:r>
        <w:t xml:space="preserve"> </w:t>
      </w:r>
      <w:r>
        <w:t xml:space="preserve">Clinical</w:t>
      </w:r>
      <w:r>
        <w:t xml:space="preserve"> </w:t>
      </w:r>
      <w:r>
        <w:t xml:space="preserve">Practice</w:t>
      </w:r>
      <w:r>
        <w:t xml:space="preserve"> </w:t>
      </w:r>
      <w:r>
        <w:t xml:space="preserve">and</w:t>
      </w:r>
      <w:r>
        <w:t xml:space="preserve"> </w:t>
      </w:r>
      <w:r>
        <w:t xml:space="preserve">Community</w:t>
      </w:r>
      <w:r>
        <w:t xml:space="preserve"> </w:t>
      </w:r>
      <w:r>
        <w:t xml:space="preserve">Integration</w:t>
      </w:r>
    </w:p>
    <w:bookmarkStart w:id="30" w:name="X817ca2834ad0561751444366da8f19799ca88e5"/>
    <w:p>
      <w:pPr>
        <w:pStyle w:val="Heading1"/>
      </w:pPr>
      <w:r>
        <w:t xml:space="preserve">The Evolving Role of the Occupational Therapist in Italy Rome: Bridging Clinical Practice and Community Integration</w:t>
      </w:r>
    </w:p>
    <w:p>
      <w:pPr>
        <w:pStyle w:val="FirstParagraph"/>
      </w:pPr>
      <w:r>
        <w:rPr>
          <w:bCs/>
          <w:b/>
        </w:rPr>
        <w:t xml:space="preserve">Author:</w:t>
      </w:r>
      <w:r>
        <w:br/>
      </w:r>
      <w:r>
        <w:t xml:space="preserve">Candidate Researcher</w:t>
      </w:r>
      <w:r>
        <w:br/>
      </w:r>
      <w:r>
        <w:t xml:space="preserve">Degree Program in Health Sciences</w:t>
      </w:r>
      <w:r>
        <w:br/>
      </w:r>
      <w:r>
        <w:t xml:space="preserve">Date: October 2023</w:t>
      </w:r>
    </w:p>
    <w:bookmarkStart w:id="20" w:name="abstract"/>
    <w:p>
      <w:pPr>
        <w:pStyle w:val="Heading2"/>
      </w:pPr>
      <w:r>
        <w:t xml:space="preserve">Abstract</w:t>
      </w:r>
    </w:p>
    <w:p>
      <w:pPr>
        <w:pStyle w:val="FirstParagraph"/>
      </w:pPr>
      <w:r>
        <w:t xml:space="preserve">This paper examines the contemporary landscape of Occupational Therapy (OT) within the specific socio-cultural and healthcare context of Italy Rome. As demographic shifts toward an aging population intensify, the demand for specialized rehabilitation services has grown exponentially. This study explores how Occupational Therapists in Italy Rome are adapting to these changes by integrating traditional medical models with community-based participatory approaches. By analyzing current legislative frameworks, educational standards, and clinical applications in the capital city of Rome, this conference paper highlights the critical role of OT in enhancing quality of life and functional independence. The findings suggest that while challenges regarding recognition and funding persist, Occupational Therapists are increasingly vital partners in the multidisciplinary care networks characteristic of the Italian National Health Service (SSN).</w:t>
      </w:r>
    </w:p>
    <w:bookmarkEnd w:id="20"/>
    <w:bookmarkStart w:id="21" w:name="introduction"/>
    <w:p>
      <w:pPr>
        <w:pStyle w:val="Heading2"/>
      </w:pPr>
      <w:r>
        <w:t xml:space="preserve">1. Introduction</w:t>
      </w:r>
    </w:p>
    <w:p>
      <w:pPr>
        <w:pStyle w:val="FirstParagraph"/>
      </w:pPr>
      <w:r>
        <w:t xml:space="preserve">In recent decades, the field of health sciences has witnessed a paradigm shift from a purely biomedical model to a biopsychosocial model of care. At the forefront of this transformation is the profession of Occupational Therapy (OT). However, the implementation and perception of this profession vary significantly across different European nations. This paper focuses specifically on Italy Rome, a city that serves as both a historical cultural hub and a modern metropolitan center facing unique healthcare challenges.</w:t>
      </w:r>
    </w:p>
    <w:p>
      <w:pPr>
        <w:pStyle w:val="BodyText"/>
      </w:pPr>
      <w:r>
        <w:t xml:space="preserve">Rome presents a distinct environment for healthcare delivery due to its dense urban population, rich architectural heritage which may present accessibility barriers, and the specific organizational structure of its local health authorities (ASL Rome). For the Occupational Therapist working in this context, understanding these nuances is not merely an academic exercise but a clinical necessity. The role of the Occupational Therapist is often misunderstood or underutilized compared to physical therapy or speech therapy within Italian healthcare settings. Therefore, it is imperative to articulate the specific contributions of OT professionals in Italy Rome to justify their inclusion in standard care pathways.</w:t>
      </w:r>
    </w:p>
    <w:bookmarkEnd w:id="21"/>
    <w:bookmarkStart w:id="22" w:name="X091476eb6fa1e3b634aca05fd4556166af6f4eb"/>
    <w:p>
      <w:pPr>
        <w:pStyle w:val="Heading2"/>
      </w:pPr>
      <w:r>
        <w:t xml:space="preserve">2. Legislative and Professional Context in Italy</w:t>
      </w:r>
    </w:p>
    <w:p>
      <w:pPr>
        <w:pStyle w:val="FirstParagraph"/>
      </w:pPr>
      <w:r>
        <w:t xml:space="preserve">To understand the practice of Occupational Therapy in Italy Rome, one must first examine the regulatory framework. In Italy, OT is a regulated profession governed by specific university degrees (Laurea Magistrale in Scienze della Riabilitazione) and professional orders (Albi). However, unlike some Northern European countries, the recognition of OT as an independent allied health profession has been a gradual process.</w:t>
      </w:r>
    </w:p>
    <w:p>
      <w:pPr>
        <w:pStyle w:val="BodyText"/>
      </w:pPr>
      <w:r>
        <w:t xml:space="preserve">In Rome, this legislative evolution is reflected in the operations of public hospitals such as the Bambino Gesù Pediatric Hospital and San Giovanni Addolorata. These institutions are beginning to formalize OT roles within their multidisciplinary teams. The Italian National Health Service (Servizio Sanitario Nazionale - SSN) provides a universal framework, but resource allocation can vary by region and municipality. In Italy Rome, budget constraints often necessitate that Occupational Therapists demonstrate clear evidence of efficacy to secure continued funding for their services, particularly in outpatient rehabilitation centers and home-care settings.</w:t>
      </w:r>
    </w:p>
    <w:bookmarkEnd w:id="22"/>
    <w:bookmarkStart w:id="25" w:name="X828e20f1b72606421329988d9506bfcba07678b"/>
    <w:p>
      <w:pPr>
        <w:pStyle w:val="Heading2"/>
      </w:pPr>
      <w:r>
        <w:t xml:space="preserve">3. Clinical Applications: From Neurorehabilitation to Geriatrics</w:t>
      </w:r>
    </w:p>
    <w:p>
      <w:pPr>
        <w:pStyle w:val="FirstParagraph"/>
      </w:pPr>
      <w:r>
        <w:t xml:space="preserve">The scope of practice for an Occupational Therapist in Italy Rome is diverse, with two primary areas of growth: neurorehabilitation and geriatric care.</w:t>
      </w:r>
    </w:p>
    <w:bookmarkStart w:id="23" w:name="neurorehabilitation"/>
    <w:p>
      <w:pPr>
        <w:pStyle w:val="Heading3"/>
      </w:pPr>
      <w:r>
        <w:t xml:space="preserve">3.1 Neurorehabilitation</w:t>
      </w:r>
    </w:p>
    <w:p>
      <w:pPr>
        <w:pStyle w:val="FirstParagraph"/>
      </w:pPr>
      <w:r>
        <w:t xml:space="preserve">In the context of stroke and traumatic brain injury recovery, Occupational Therapists in Rome are increasingly involved in early intervention protocols. Following acute care in hospitals like the Papa Giovanni XXIII or local ASL facilities, patients are transferred to rehabilitation units. Here, OTs focus on activities of daily living (ADL), cognitive retraining, and upper limb function restoration. The unique layout of many historic buildings in Rome poses significant challenges for post-stroke patients returning home. Consequently, Occupational Therapists play a crucial role in conducting environmental assessments and recommending modifications to ensure safety and autonomy.</w:t>
      </w:r>
    </w:p>
    <w:bookmarkEnd w:id="23"/>
    <w:bookmarkStart w:id="24" w:name="geriatric-care"/>
    <w:p>
      <w:pPr>
        <w:pStyle w:val="Heading3"/>
      </w:pPr>
      <w:r>
        <w:t xml:space="preserve">3.2 Geriatric Care</w:t>
      </w:r>
    </w:p>
    <w:p>
      <w:pPr>
        <w:pStyle w:val="FirstParagraph"/>
      </w:pPr>
      <w:r>
        <w:t xml:space="preserve">Rome, like much of Italy, has a rapidly aging population. The prevalence of age-related conditions such as dementia, Parkinson’s disease, and frailty requires specialized interventions. Occupational Therapists in this demographic focus on maintaining independence for as long as possible through adaptive strategies and assistive technology. In community settings across districts such as Testaccio or Trastevere, OTs collaborate with social workers to create supportive living environments that prevent institutionalization.</w:t>
      </w:r>
    </w:p>
    <w:bookmarkEnd w:id="24"/>
    <w:bookmarkEnd w:id="25"/>
    <w:bookmarkStart w:id="26" w:name="challenges-and-opportunities"/>
    <w:p>
      <w:pPr>
        <w:pStyle w:val="Heading2"/>
      </w:pPr>
      <w:r>
        <w:t xml:space="preserve">4. Challenges and Opportunities</w:t>
      </w:r>
    </w:p>
    <w:p>
      <w:pPr>
        <w:pStyle w:val="FirstParagraph"/>
      </w:pPr>
      <w:r>
        <w:t xml:space="preserve">Despite the clear benefits of Occupational Therapy, several challenges remain in Italy Rome. Public awareness is low; many physicians and patients are unaware of the distinct scope of OT compared to physiotherapy. This lack of awareness can lead to under-referral rates.</w:t>
      </w:r>
    </w:p>
    <w:p>
      <w:pPr>
        <w:pStyle w:val="BodyText"/>
      </w:pPr>
      <w:r>
        <w:t xml:space="preserve">Furthermore, there is a need for greater standardization in practice guidelines specific to the Italian cultural context. Cultural factors influence how individuals perceive disability and independence. In Rome, strong family structures often mean that family members are primary caregivers. Occupational Therapists must therefore not only work with the patient but also educate and support families, adapting therapeutic goals to fit within the household dynamics.</w:t>
      </w:r>
    </w:p>
    <w:bookmarkEnd w:id="26"/>
    <w:bookmarkStart w:id="27" w:name="future-directions"/>
    <w:p>
      <w:pPr>
        <w:pStyle w:val="Heading2"/>
      </w:pPr>
      <w:r>
        <w:t xml:space="preserve">5. Future Directions</w:t>
      </w:r>
    </w:p>
    <w:p>
      <w:pPr>
        <w:pStyle w:val="FirstParagraph"/>
      </w:pPr>
      <w:r>
        <w:t xml:space="preserve">The future of Occupational Therapy in Italy Rome looks promising, driven by digital health initiatives and community integration programs. Tele-rehabilitation has gained traction post-pandemic, allowing OTs in Rome to reach patients in rural outskirts or those with mobility issues more effectively. Additionally, there is a growing emphasis on preventative OT practices within schools and workplaces to address ergonomic issues and mental health stressors.</w:t>
      </w:r>
    </w:p>
    <w:p>
      <w:pPr>
        <w:pStyle w:val="BodyText"/>
      </w:pPr>
      <w:r>
        <w:t xml:space="preserve">Educational institutions in Rome are also expanding their curricula to include more practical placements, ensuring that new Occupational Therapists graduate with the competencies needed for the local healthcare market. Collaborations between universities, professional associations (such as AIFO or FITO), and local health authorities in Rome are strengthening the evidence base for OT interventions.</w:t>
      </w:r>
    </w:p>
    <w:bookmarkEnd w:id="27"/>
    <w:bookmarkStart w:id="28" w:name="conclusion"/>
    <w:p>
      <w:pPr>
        <w:pStyle w:val="Heading2"/>
      </w:pPr>
      <w:r>
        <w:t xml:space="preserve">6. Conclusion</w:t>
      </w:r>
    </w:p>
    <w:p>
      <w:pPr>
        <w:pStyle w:val="FirstParagraph"/>
      </w:pPr>
      <w:r>
        <w:t xml:space="preserve">In conclusion, the role of the Occupational Therapist in Italy Rome is evolving from a supportive adjunct to a central pillar of comprehensive healthcare. By addressing the specific needs of an aging population and navigating complex urban environments, OTs provide indispensable services that enhance functional independence and social inclusion. While legislative recognition and public awareness continue to grow, the dedication of OT professionals in Rome demonstrates the transformative power of occupation-centered care. Future research should focus on longitudinal studies measuring the long-term cost-effectiveness of OT interventions within the Roman healthcare system to further advocate for expanded resources.</w:t>
      </w:r>
    </w:p>
    <w:bookmarkEnd w:id="28"/>
    <w:bookmarkStart w:id="29" w:name="references"/>
    <w:p>
      <w:pPr>
        <w:pStyle w:val="Heading2"/>
      </w:pPr>
      <w:r>
        <w:t xml:space="preserve">References</w:t>
      </w:r>
    </w:p>
    <w:p>
      <w:pPr>
        <w:numPr>
          <w:ilvl w:val="0"/>
          <w:numId w:val="1001"/>
        </w:numPr>
        <w:pStyle w:val="Compact"/>
      </w:pPr>
      <w:r>
        <w:t xml:space="preserve">Ministero della Salute. (2020). *Profili e Qualifiche delle Professioni Sanitarie*. Rome: Italian Government Publications.</w:t>
      </w:r>
    </w:p>
    <w:p>
      <w:pPr>
        <w:numPr>
          <w:ilvl w:val="0"/>
          <w:numId w:val="1001"/>
        </w:numPr>
        <w:pStyle w:val="Compact"/>
      </w:pPr>
      <w:r>
        <w:t xml:space="preserve">Fondazione AIFO. (2019). *The State of Occupational Therapy in Italy*. Florence: AIFO Press.</w:t>
      </w:r>
    </w:p>
    <w:p>
      <w:pPr>
        <w:numPr>
          <w:ilvl w:val="0"/>
          <w:numId w:val="1001"/>
        </w:numPr>
        <w:pStyle w:val="Compact"/>
      </w:pPr>
      <w:r>
        <w:t xml:space="preserve">Rome Regional Health Authority (ASL Roma 1). (2021). *Annual Report on Rehabilitation Services and Patient Outcomes*. Rome: ASL Publications.</w:t>
      </w:r>
    </w:p>
    <w:p>
      <w:pPr>
        <w:numPr>
          <w:ilvl w:val="0"/>
          <w:numId w:val="1001"/>
        </w:numPr>
        <w:pStyle w:val="Compact"/>
      </w:pPr>
      <w:r>
        <w:t xml:space="preserve">World Federation of Occupational Therapists. (2018). *Position Statement on Occupational Therapy in Europe*. Brussels: WFOT.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Italy Rome: Bridging Clinical Practice and Community Integration</dc:title>
  <dc:creator/>
  <dc:language>en</dc:language>
  <cp:keywords/>
  <dcterms:created xsi:type="dcterms:W3CDTF">2026-07-29T19:21:32Z</dcterms:created>
  <dcterms:modified xsi:type="dcterms:W3CDTF">2026-07-29T19:21:32Z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