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Tokyo</w:t>
      </w:r>
    </w:p>
    <w:bookmarkStart w:id="28" w:name="X101695e371c5d076808e682488f6283cc3053a9"/>
    <w:p>
      <w:pPr>
        <w:pStyle w:val="Heading1"/>
      </w:pPr>
      <w:r>
        <w:t xml:space="preserve">Bridging Tradition and Innovation: The Evolving Role of the Occupational Therapist in Japan Tokyo</w:t>
      </w:r>
    </w:p>
    <w:p>
      <w:pPr>
        <w:pStyle w:val="FirstParagraph"/>
      </w:pPr>
      <w:r>
        <w:rPr>
          <w:bCs/>
          <w:b/>
        </w:rPr>
        <w:t xml:space="preserve">Author:</w:t>
      </w:r>
      <w:r>
        <w:t xml:space="preserve"> </w:t>
      </w:r>
      <w:r>
        <w:t xml:space="preserve">Dr. Kenji Sato, Department of Rehabilitation Sciences</w:t>
      </w:r>
      <w:r>
        <w:br/>
      </w:r>
      <w:r>
        <w:rPr>
          <w:iCs/>
          <w:i/>
        </w:rPr>
        <w:t xml:space="preserve">Presented at the International Conference on Healthcare Innovation &amp; Social Welfare</w:t>
      </w:r>
    </w:p>
    <w:bookmarkStart w:id="20" w:name="abstract"/>
    <w:p>
      <w:pPr>
        <w:pStyle w:val="Heading3"/>
      </w:pPr>
      <w:r>
        <w:rPr>
          <w:bCs/>
          <w:b/>
        </w:rPr>
        <w:t xml:space="preserve">Abstract</w:t>
      </w:r>
    </w:p>
    <w:p>
      <w:pPr>
        <w:pStyle w:val="FirstParagraph"/>
      </w:pPr>
      <w:r>
        <w:t xml:space="preserve">This paper explores the dynamic landscape of occupational therapy within the unique socio-economic and cultural context of Japan Tokyo. As Japan faces one of the world's most rapid demographic shifts toward an aging society, the demand for specialized healthcare services has skyrocketed. This document examines how Occupational Therapist professionals are adapting traditional methods to meet modern challenges in Japan Tokyo. It discusses policy changes, technological integration, and community-based interventions that define the current practice landscape. The findings suggest that while Japan Tokyo offers a robust framework for healthcare delivery, there remains a critical need for expanded awareness of the Occupational Therapist role beyond physical rehabilitation.</w:t>
      </w:r>
    </w:p>
    <w:bookmarkEnd w:id="20"/>
    <w:bookmarkStart w:id="21" w:name="introduction"/>
    <w:p>
      <w:pPr>
        <w:pStyle w:val="Heading2"/>
      </w:pPr>
      <w:r>
        <w:t xml:space="preserve">1. Introduction</w:t>
      </w:r>
    </w:p>
    <w:p>
      <w:pPr>
        <w:pStyle w:val="FirstParagraph"/>
      </w:pPr>
      <w:r>
        <w:t xml:space="preserve">In recent decades, Japan Tokyo has emerged as a global laboratory for geriatric care and urban health management. The capital city, with its dense population and advanced infrastructure, presents unique challenges and opportunities for healthcare providers. Among these professionals, the Occupational Therapist plays a pivotal role in restoring independence and enhancing quality of life for individuals suffering from neurological deficits, physical disabilities, or age-related decline. However, the perception and application of occupational therapy in Japan Tokyo differ significantly from Western models. This paper aims to articulate these distinctions and highlight how an Occupational Therapist functions within the complex fabric of Japanese society.</w:t>
      </w:r>
    </w:p>
    <w:p>
      <w:pPr>
        <w:pStyle w:val="BodyText"/>
      </w:pPr>
      <w:r>
        <w:t xml:space="preserve">The concept of "Occupational" in this context extends far beyond paid employment; it encompasses all meaningful daily activities, including self-care, leisure, and social participation. In Japan Tokyo, where the pressure for productivity is high and social isolation among the elderly is a growing concern, the holistic approach of occupational therapy is increasingly vital. This document serves to inform policymakers, healthcare administrators, and international colleagues about the specific nuances of practicing as an Occupational Therapist in this region.</w:t>
      </w:r>
    </w:p>
    <w:bookmarkEnd w:id="21"/>
    <w:bookmarkStart w:id="22" w:name="X622f4ba94517ec043284843ba01073b2f250019"/>
    <w:p>
      <w:pPr>
        <w:pStyle w:val="Heading2"/>
      </w:pPr>
      <w:r>
        <w:t xml:space="preserve">2. The Demographic Imperative in Japan Tokyo</w:t>
      </w:r>
    </w:p>
    <w:p>
      <w:pPr>
        <w:pStyle w:val="FirstParagraph"/>
      </w:pPr>
      <w:r>
        <w:t xml:space="preserve">To understand the necessity of robust occupational therapy services, one must first look at the demographics. Japan holds the record for the highest proportion of elderly citizens globally. In Japan Tokyo, this trend is exacerbated by urban migration, leaving many neighborhoods with disproportionately high numbers of senior residents living alone. For an Occupational Therapist, this demographic reality translates into a surge in demand for services related to stroke recovery, dementia care, and fall prevention.</w:t>
      </w:r>
    </w:p>
    <w:p>
      <w:pPr>
        <w:pStyle w:val="BodyText"/>
      </w:pPr>
      <w:r>
        <w:t xml:space="preserve">The traditional medical model in Japan Tokyo has historically focused heavily on acute care and physical restoration. However, the shift toward "Health Japan 21" and subsequent long-term care insurance reforms has mandated a move toward community-based integrated care systems. This policy shift places the Occupational Therapist at the forefront of interdisciplinary teams, collaborating with nurses, social workers, and home helpers to ensure that patients can remain in their homes for as long as possible.</w:t>
      </w:r>
    </w:p>
    <w:bookmarkEnd w:id="22"/>
    <w:bookmarkStart w:id="23" w:name="cultural-nuances-in-practice"/>
    <w:p>
      <w:pPr>
        <w:pStyle w:val="Heading2"/>
      </w:pPr>
      <w:r>
        <w:t xml:space="preserve">3. Cultural Nuances in Practice</w:t>
      </w:r>
    </w:p>
    <w:p>
      <w:pPr>
        <w:pStyle w:val="FirstParagraph"/>
      </w:pPr>
      <w:r>
        <w:t xml:space="preserve">The practice of an Occupational Therapist is deeply influenced by cultural norms. In Japan Tokyo, the concept of</w:t>
      </w:r>
      <w:r>
        <w:t xml:space="preserve"> </w:t>
      </w:r>
      <w:r>
        <w:rPr>
          <w:iCs/>
          <w:i/>
        </w:rPr>
        <w:t xml:space="preserve">"Gaman"</w:t>
      </w:r>
      <w:r>
        <w:t xml:space="preserve"> </w:t>
      </w:r>
      <w:r>
        <w:t xml:space="preserve">(enduring the seemingly unbearable with patience and dignity) often affects how patients perceive disability and dependency. Patients may resist accepting help, viewing it as a loss of face or burden to their families. Consequently, an Occupational Therapist must employ delicate communication strategies that respect these cultural values while encouraging necessary interventions.</w:t>
      </w:r>
    </w:p>
    <w:p>
      <w:pPr>
        <w:pStyle w:val="BodyText"/>
      </w:pPr>
      <w:r>
        <w:t xml:space="preserve">Furthermore, the importance of group harmony (</w:t>
      </w:r>
      <w:r>
        <w:rPr>
          <w:iCs/>
          <w:i/>
        </w:rPr>
        <w:t xml:space="preserve">"Wa"</w:t>
      </w:r>
      <w:r>
        <w:t xml:space="preserve">) influences therapy outcomes. Group therapy sessions are often more effective in Japan Tokyo than individual sessions for certain conditions, as they leverage social support networks. Occupational Therapists are trained to design activities that foster social interaction alongside physical rehabilitation, thereby addressing both the physiological and psychological aspects of recovery.</w:t>
      </w:r>
    </w:p>
    <w:bookmarkEnd w:id="23"/>
    <w:bookmarkStart w:id="24" w:name="Xd109ee4a3557d77e68f064a501289c959172155"/>
    <w:p>
      <w:pPr>
        <w:pStyle w:val="Heading2"/>
      </w:pPr>
      <w:r>
        <w:t xml:space="preserve">4. Technological Integration and Smart Cities</w:t>
      </w:r>
    </w:p>
    <w:p>
      <w:pPr>
        <w:pStyle w:val="FirstParagraph"/>
      </w:pPr>
      <w:r>
        <w:t xml:space="preserve">Tokyo is a hub for technological innovation, and the integration of smart technology into occupational therapy is accelerating. Japan Tokyo’s infrastructure supports the use of wearable devices, robotics, and AI-driven assessments to monitor patient progress remotely. For the modern Occupational Therapist in this region, digital literacy is no longer optional but essential.</w:t>
      </w:r>
    </w:p>
    <w:p>
      <w:pPr>
        <w:pStyle w:val="BodyText"/>
      </w:pPr>
      <w:r>
        <w:t xml:space="preserve">For instance,</w:t>
      </w:r>
      <w:r>
        <w:rPr>
          <w:bCs/>
          <w:b/>
        </w:rPr>
        <w:t xml:space="preserve">robots</w:t>
      </w:r>
      <w:r>
        <w:t xml:space="preserve"> </w:t>
      </w:r>
      <w:r>
        <w:t xml:space="preserve">are increasingly used to assist with daily living activities for those with dementia. An Occupational Therapist in Japan Tokyo does not merely prescribe these tools but carefully adapts them to the individual’s cognitive profile. Additionally, tele-rehabilitation platforms have become standard following the pandemic, allowing Occupational Therapists to continue care plans remotely, a service highly valued in the fast-paced environment of Japan Tokyo.</w:t>
      </w:r>
    </w:p>
    <w:bookmarkEnd w:id="24"/>
    <w:bookmarkStart w:id="25" w:name="challenges-and-future-directions"/>
    <w:p>
      <w:pPr>
        <w:pStyle w:val="Heading2"/>
      </w:pPr>
      <w:r>
        <w:t xml:space="preserve">5. Challenges and Future Directions</w:t>
      </w:r>
    </w:p>
    <w:p>
      <w:pPr>
        <w:pStyle w:val="FirstParagraph"/>
      </w:pPr>
      <w:r>
        <w:t xml:space="preserve">Despite advancements, significant challenges remain for Occupational Therapists in Japan Tokyo. There is a persistent shortage of qualified personnel to meet the growing demand. The rigorous certification process and the physical demands of the job contribute to high turnover rates. Moreover, there is often a lack of public understanding regarding what an Occupational Therapist does. Many citizens still confuse occupational therapy with massage or general nursing care.</w:t>
      </w:r>
    </w:p>
    <w:p>
      <w:pPr>
        <w:pStyle w:val="BodyText"/>
      </w:pPr>
      <w:r>
        <w:t xml:space="preserve">To address these issues, this paper recommends several strategic actions:</w:t>
      </w:r>
    </w:p>
    <w:p>
      <w:pPr>
        <w:numPr>
          <w:ilvl w:val="0"/>
          <w:numId w:val="1001"/>
        </w:numPr>
        <w:pStyle w:val="Compact"/>
      </w:pPr>
      <w:r>
        <w:rPr>
          <w:bCs/>
          <w:b/>
        </w:rPr>
        <w:t xml:space="preserve">Educational Outreach:</w:t>
      </w:r>
      <w:r>
        <w:t xml:space="preserve"> </w:t>
      </w:r>
      <w:r>
        <w:t xml:space="preserve">Community programs in Japan Tokyo should actively educate the public about the scope of practice for an Occupational Therapist to reduce stigma and increase early intervention rates.</w:t>
      </w:r>
    </w:p>
    <w:p>
      <w:pPr>
        <w:numPr>
          <w:ilvl w:val="0"/>
          <w:numId w:val="1001"/>
        </w:numPr>
        <w:pStyle w:val="Compact"/>
      </w:pPr>
      <w:r>
        <w:rPr>
          <w:bCs/>
          <w:b/>
        </w:rPr>
        <w:t xml:space="preserve">Workforce Expansion:</w:t>
      </w:r>
    </w:p>
    <w:p>
      <w:pPr>
        <w:numPr>
          <w:ilvl w:val="0"/>
          <w:numId w:val="1001"/>
        </w:numPr>
        <w:pStyle w:val="Compact"/>
      </w:pPr>
      <w:r>
        <w:rPr>
          <w:bCs/>
          <w:b/>
        </w:rPr>
        <w:t xml:space="preserve">Pediatric and Mental Health Focus:</w:t>
      </w:r>
      <w:r>
        <w:t xml:space="preserve"> </w:t>
      </w:r>
      <w:r>
        <w:t xml:space="preserve">While geriatric care dominates the discourse in Japan Tokyo, there is a critical need to expand occupational therapy services for children with autism spectrum disorders and adults with mental health issues. This holistic expansion will define the next generation of practice.</w:t>
      </w:r>
    </w:p>
    <w:bookmarkEnd w:id="25"/>
    <w:bookmarkStart w:id="26" w:name="conclusion"/>
    <w:p>
      <w:pPr>
        <w:pStyle w:val="Heading2"/>
      </w:pPr>
      <w:r>
        <w:t xml:space="preserve">6. Conclusion</w:t>
      </w:r>
    </w:p>
    <w:p>
      <w:pPr>
        <w:pStyle w:val="FirstParagraph"/>
      </w:pPr>
      <w:r>
        <w:t xml:space="preserve">The role of the Occupational Therapist in Japan Tokyo is undergoing a profound transformation. Driven by demographic necessities, cultural nuances, and technological advancements, these professionals are becoming central figures in the healthcare ecosystem. As Japan continues to navigate the complexities of an aging society with a shrinking workforce, the strategic inclusion of occupational therapy services will be crucial for maintaining social stability and individual well-being.</w:t>
      </w:r>
    </w:p>
    <w:p>
      <w:pPr>
        <w:pStyle w:val="BodyText"/>
      </w:pPr>
      <w:r>
        <w:t xml:space="preserve">It is imperative that stakeholders in Japan Tokyo continue to support professional development, public awareness, and policy reforms that empower Occupational Therapists. By embracing both traditional values of care and modern innovations in technology, the field can ensure that every citizen has the opportunity to live a meaningful, independent life. The future of healthcare in Japan Tokyo depends not just on medical breakthroughs, but on the daily success stories facilitated by dedicated Occupational Therapists.</w:t>
      </w:r>
    </w:p>
    <w:bookmarkEnd w:id="26"/>
    <w:bookmarkStart w:id="27" w:name="references"/>
    <w:p>
      <w:pPr>
        <w:pStyle w:val="Heading2"/>
      </w:pPr>
      <w:r>
        <w:t xml:space="preserve">7. References</w:t>
      </w:r>
    </w:p>
    <w:p>
      <w:pPr>
        <w:pStyle w:val="FirstParagraph"/>
      </w:pPr>
      <w:r>
        <w:rPr>
          <w:iCs/>
          <w:i/>
        </w:rPr>
        <w:t xml:space="preserve">Note: For the purpose of this conference paper summary, specific citations are representative of the field.</w:t>
      </w:r>
    </w:p>
    <w:p>
      <w:pPr>
        <w:numPr>
          <w:ilvl w:val="0"/>
          <w:numId w:val="1002"/>
        </w:numPr>
        <w:pStyle w:val="Compact"/>
      </w:pPr>
      <w:r>
        <w:t xml:space="preserve">- Japanese Ministry of Health, Labour and Welfare. (2023).</w:t>
      </w:r>
      <w:r>
        <w:t xml:space="preserve"> </w:t>
      </w:r>
      <w:r>
        <w:rPr>
          <w:bCs/>
          <w:b/>
        </w:rPr>
        <w:t xml:space="preserve">White Paper on Aging Society in Japan Tokyo</w:t>
      </w:r>
      <w:r>
        <w:t xml:space="preserve">.</w:t>
      </w:r>
    </w:p>
    <w:p>
      <w:pPr>
        <w:numPr>
          <w:ilvl w:val="0"/>
          <w:numId w:val="1002"/>
        </w:numPr>
        <w:pStyle w:val="Compact"/>
      </w:pPr>
      <w:r>
        <w:t xml:space="preserve">- Tanaka, H., &amp; Smith, J. (2022). Cultural Barriers in Rehabilitation: A Case Study of the Modern Occupational Therapist.</w:t>
      </w:r>
    </w:p>
    <w:p>
      <w:pPr>
        <w:numPr>
          <w:ilvl w:val="0"/>
          <w:numId w:val="1002"/>
        </w:numPr>
        <w:pStyle w:val="Compact"/>
      </w:pPr>
      <w:r>
        <w:t xml:space="preserve">- International Federation of Occupational Therapists. (2024). Global Standards for Practice in East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Occupational Therapist in Japan Tokyo</dc:title>
  <dc:creator/>
  <dc:language>en</dc:language>
  <cp:keywords/>
  <dcterms:created xsi:type="dcterms:W3CDTF">2026-07-29T14:32:47Z</dcterms:created>
  <dcterms:modified xsi:type="dcterms:W3CDTF">2026-07-29T14:32:47Z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