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Function</w:t>
      </w:r>
      <w:r>
        <w:t xml:space="preserve"> </w:t>
      </w:r>
      <w:r>
        <w:t xml:space="preserve">and</w:t>
      </w:r>
      <w:r>
        <w:t xml:space="preserve"> </w:t>
      </w:r>
      <w:r>
        <w:t xml:space="preserve">Community: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Kenya,</w:t>
      </w:r>
      <w:r>
        <w:t xml:space="preserve"> </w:t>
      </w:r>
      <w:r>
        <w:t xml:space="preserve">Nairobi</w:t>
      </w:r>
    </w:p>
    <w:bookmarkStart w:id="30" w:name="X218fade35bb251bdb720edbef86ef9bcfc83fbd"/>
    <w:p>
      <w:pPr>
        <w:pStyle w:val="Heading1"/>
      </w:pPr>
      <w:r>
        <w:t xml:space="preserve">Bridging Function and Community:</w:t>
      </w:r>
      <w:r>
        <w:br/>
      </w:r>
      <w:r>
        <w:t xml:space="preserve">The Evolving Role of the Occupational Therapist in Kenya, Nairobi</w:t>
      </w:r>
    </w:p>
    <w:p>
      <w:pPr>
        <w:pStyle w:val="FirstParagraph"/>
      </w:pPr>
      <w:r>
        <w:rPr>
          <w:bCs/>
          <w:b/>
        </w:rPr>
        <w:t xml:space="preserve">Abstract:</w:t>
      </w:r>
      <w:r>
        <w:br/>
      </w:r>
      <w:r>
        <w:t xml:space="preserve">This conference paper explores the critical emergence and expanding scope of Occupational Therapy (OT) within the urban healthcare landscape of Kenya, specifically focusing on Nairobi. As a rapidly urbanizing capital city facing a double burden of infectious diseases and rising non-communicable diseases, Nairobi requires robust rehabilitation frameworks. This document analyzes the unique challenges faced by the Occupational Therapist in this context, highlighting interventions in geriatric care, pediatric neurodevelopmental disorders, and mental health. It argues that integrating OT into primary healthcare systems in Kenya is essential for promoting functional independence and social inclusion.</w:t>
      </w:r>
    </w:p>
    <w:bookmarkStart w:id="20" w:name="introduction"/>
    <w:p>
      <w:pPr>
        <w:pStyle w:val="Heading2"/>
      </w:pPr>
      <w:r>
        <w:t xml:space="preserve">1. Introduction</w:t>
      </w:r>
    </w:p>
    <w:p>
      <w:pPr>
        <w:pStyle w:val="FirstParagraph"/>
      </w:pPr>
      <w:r>
        <w:t xml:space="preserve">The landscape of healthcare in Africa is undergoing a profound transformation. Nowhere is this more evident than in Nairobi, the economic and political hub of Kenya. As the city grapples with rapid urbanization, demographic shifts, and changing disease profiles, the demand for specialized rehabilitation services has surged. Among these services, Occupational Therapy (OT) stands out as a vital yet often underutilized discipline. For the Occupational Therapist practicing in Nairobi today, the role is not merely about restoring physical function but about enabling individuals to participate fully in the social and economic fabric of their communities.</w:t>
      </w:r>
    </w:p>
    <w:p>
      <w:pPr>
        <w:pStyle w:val="BodyText"/>
      </w:pPr>
      <w:r>
        <w:t xml:space="preserve">This paper examines the multifaceted role of the Occupational Therapist within Kenya’s capital. It moves beyond traditional biomedical models to explore how OT addresses psychosocial, environmental, and cultural determinants of health. By focusing on Nairobi-specific contexts—from informal settlements to high-income suburbs—we can better understand how this profession contributes to universal health coverage (UHC) goals in Kenya.</w:t>
      </w:r>
    </w:p>
    <w:bookmarkEnd w:id="20"/>
    <w:bookmarkStart w:id="21" w:name="the-context-of-healthcare-in-nairobi"/>
    <w:p>
      <w:pPr>
        <w:pStyle w:val="Heading2"/>
      </w:pPr>
      <w:r>
        <w:t xml:space="preserve">2. The Context of Healthcare in Nairobi</w:t>
      </w:r>
    </w:p>
    <w:p>
      <w:pPr>
        <w:pStyle w:val="FirstParagraph"/>
      </w:pPr>
      <w:r>
        <w:t xml:space="preserve">Nairobi presents a unique epidemiological profile. While the country continues to battle infectious diseases such as HIV/AIDS and tuberculosis, there is a sharp rise in non-communicable diseases (NCDs) including diabetes, hypertension, and stroke-related disabilities. Furthermore, road traffic accidents have become a leading cause of trauma in Kenya’s urban centers.</w:t>
      </w:r>
    </w:p>
    <w:p>
      <w:pPr>
        <w:pStyle w:val="BodyText"/>
      </w:pPr>
      <w:r>
        <w:t xml:space="preserve">In this complex environment, the Occupational Therapist plays a pivotal role. Unlike physiotherapists who focus primarily on movement and pain reduction, the Occupational Therapist focuses on "occupation"—the meaningful activities of daily living (ADLs). In Nairobi, where many patients return to active livelihoods quickly after injury or illness, the ability to perform tasks such as cooking, working in markets, or caring for children is crucial for economic survival. Therefore, OT interventions are directly linked to poverty reduction and social stability.</w:t>
      </w:r>
    </w:p>
    <w:bookmarkEnd w:id="21"/>
    <w:bookmarkStart w:id="25" w:name="key-areas-of-intervention"/>
    <w:p>
      <w:pPr>
        <w:pStyle w:val="Heading2"/>
      </w:pPr>
      <w:r>
        <w:t xml:space="preserve">3. Key Areas of Intervention</w:t>
      </w:r>
    </w:p>
    <w:bookmarkStart w:id="22" w:name="X82c6f8a4b15155c2da6c566e68c21e73def1256"/>
    <w:p>
      <w:pPr>
        <w:pStyle w:val="Heading3"/>
      </w:pPr>
      <w:r>
        <w:t xml:space="preserve">3.1 Pediatric Rehabilitation and Neurodevelopmental Disorders</w:t>
      </w:r>
    </w:p>
    <w:p>
      <w:pPr>
        <w:pStyle w:val="FirstParagraph"/>
      </w:pPr>
      <w:r>
        <w:t xml:space="preserve">In Kenya, there is a significant stigma associated with developmental disabilities such as cerebral palsy and autism spectrum disorder (ASD). Many children in Nairobi’s public hospitals lack access to early intervention services. The Occupational Therapist addresses this gap by providing sensory integration therapy, fine motor skill development, and parent training. By empowering families with strategies to support their children at home, the OT ensures that developmental gains are sustained outside the clinical setting. This community-based approach is essential in a resource-constrained environment where long-term hospitalization is not feasible.</w:t>
      </w:r>
    </w:p>
    <w:bookmarkEnd w:id="22"/>
    <w:bookmarkStart w:id="23" w:name="geriatric-care-and-aging-in-place"/>
    <w:p>
      <w:pPr>
        <w:pStyle w:val="Heading3"/>
      </w:pPr>
      <w:r>
        <w:t xml:space="preserve">3.2 Geriatric Care and Aging in Place</w:t>
      </w:r>
    </w:p>
    <w:p>
      <w:pPr>
        <w:pStyle w:val="FirstParagraph"/>
      </w:pPr>
      <w:r>
        <w:t xml:space="preserve">Nairobi’s population is aging, yet there is a scarcity of formal elderly care facilities. Consequently, most seniors live with extended family or alone. The Occupational Therapist contributes to geriatric care by assessing home environments for fall risks and recommending adaptive equipment. In the context of Nairobi’s diverse housing structures—from high-rise apartments in Westlands to single-story homes in Kibera—home modifications are critical for enabling "aging in place." This not only preserves the dignity of the elderly but also reduces the burden on family caregivers.</w:t>
      </w:r>
    </w:p>
    <w:bookmarkEnd w:id="23"/>
    <w:bookmarkStart w:id="24" w:name="mental-health-and-psychosocial-support"/>
    <w:p>
      <w:pPr>
        <w:pStyle w:val="Heading3"/>
      </w:pPr>
      <w:r>
        <w:t xml:space="preserve">3.3 Mental Health and Psychosocial Support</w:t>
      </w:r>
    </w:p>
    <w:p>
      <w:pPr>
        <w:pStyle w:val="FirstParagraph"/>
      </w:pPr>
      <w:r>
        <w:t xml:space="preserve">Mental health remains a neglected pillar of healthcare in Kenya, though this is changing with recent policy reforms. For individuals suffering from severe mental illnesses such as schizophrenia or bipolar disorder, the Occupational Therapist facilitates rehabilitation through activity scheduling, social skills training, and vocational preparation. In Nairobi’s bustling urban environment, reintegration into society is challenging. OT helps clients navigate public transport systems and engage in community activities, fostering a sense of belonging and reducing isolation.</w:t>
      </w:r>
    </w:p>
    <w:bookmarkEnd w:id="24"/>
    <w:bookmarkEnd w:id="25"/>
    <w:bookmarkStart w:id="26" w:name="Xd5cabc6c84d4b665538776202276453cfb5b25b"/>
    <w:p>
      <w:pPr>
        <w:pStyle w:val="Heading2"/>
      </w:pPr>
      <w:r>
        <w:t xml:space="preserve">4. Challenges Facing Occupational Therapy in Kenya</w:t>
      </w:r>
    </w:p>
    <w:p>
      <w:pPr>
        <w:pStyle w:val="FirstParagraph"/>
      </w:pPr>
      <w:r>
        <w:t xml:space="preserve">Despite its potential, the profession faces significant hurdles. First, there is a shortage of trained Occupational Therapists in Nairobi’s public sector. Many professionals are employed in private clinics or have emigrated for better opportunities abroad. Second, awareness among other healthcare professionals and the general public remains low. Often, OT services are viewed as luxury items rather than essential health interventions.</w:t>
      </w:r>
    </w:p>
    <w:p>
      <w:pPr>
        <w:pStyle w:val="BodyText"/>
      </w:pPr>
      <w:r>
        <w:t xml:space="preserve">Additionally, cultural perceptions of disability in Kenya can hinder rehabilitation efforts. In some communities, disability is attributed to spiritual causes rather than medical ones. The Occupational Therapist must therefore be culturally competent, collaborating with community leaders and traditional healers to bridge the gap between modern medicine and local beliefs.</w:t>
      </w:r>
    </w:p>
    <w:bookmarkEnd w:id="26"/>
    <w:bookmarkStart w:id="27" w:name="future-directions-and-recommendations"/>
    <w:p>
      <w:pPr>
        <w:pStyle w:val="Heading2"/>
      </w:pPr>
      <w:r>
        <w:t xml:space="preserve">5. Future Directions and Recommendations</w:t>
      </w:r>
    </w:p>
    <w:p>
      <w:pPr>
        <w:pStyle w:val="FirstParagraph"/>
      </w:pPr>
      <w:r>
        <w:t xml:space="preserve">To strengthen the role of the Occupational Therapist in Kenya, several strategic actions are recommended. Firstly, there must be increased investment in education. Universities in Nairobi should expand enrollment capacity for OT programs while ensuring clinical placements are available within public hospitals.</w:t>
      </w:r>
    </w:p>
    <w:p>
      <w:pPr>
        <w:pStyle w:val="BodyText"/>
      </w:pPr>
      <w:r>
        <w:t xml:space="preserve">Secondly, policy integration is vital. The Ministry of Health must explicitly recognize OT as a core component of primary healthcare teams under the UHC framework. This includes reimbursement mechanisms that make OT services affordable for the average Kenyan citizen.</w:t>
      </w:r>
    </w:p>
    <w:p>
      <w:pPr>
        <w:pStyle w:val="BodyText"/>
      </w:pPr>
      <w:r>
        <w:t xml:space="preserve">Finally, research and data collection specific to Nairobi are needed. Evidence-based practice requires local data on outcomes, cost-effectiveness, and patient satisfaction. By generating this knowledge, stakeholders can advocate more effectively for resource allocation.</w:t>
      </w:r>
    </w:p>
    <w:bookmarkEnd w:id="27"/>
    <w:bookmarkStart w:id="28" w:name="conclusion"/>
    <w:p>
      <w:pPr>
        <w:pStyle w:val="Heading2"/>
      </w:pPr>
      <w:r>
        <w:t xml:space="preserve">6. Conclusion</w:t>
      </w:r>
    </w:p>
    <w:p>
      <w:pPr>
        <w:pStyle w:val="FirstParagraph"/>
      </w:pPr>
      <w:r>
        <w:t xml:space="preserve">The Occupational Therapist in Kenya is a change agent within the healthcare system. In Nairobi, where urban challenges are intense but opportunities for innovation are abundant, OT offers holistic solutions to functional problems. By focusing on meaningful engagement and environmental adaptation, occupational therapists empower individuals across the lifespan to lead dignified and productive lives. As Kenya moves towards universal health coverage, elevating the status of Occupational Therapy is not just a clinical imperative but a social justice necessity. The future of healthcare in Nairobi depends on our ability to integrate these vital services into everyday practice.</w:t>
      </w:r>
    </w:p>
    <w:bookmarkEnd w:id="28"/>
    <w:bookmarkStart w:id="29" w:name="references"/>
    <w:p>
      <w:pPr>
        <w:pStyle w:val="Heading2"/>
      </w:pPr>
      <w:r>
        <w:t xml:space="preserve">References</w:t>
      </w:r>
    </w:p>
    <w:p>
      <w:pPr>
        <w:pStyle w:val="FirstParagraph"/>
      </w:pPr>
      <w:r>
        <w:rPr>
          <w:iCs/>
          <w:i/>
        </w:rPr>
        <w:t xml:space="preserve">Note: The following references are representative of the field for academic context.</w:t>
      </w:r>
    </w:p>
    <w:p>
      <w:pPr>
        <w:numPr>
          <w:ilvl w:val="0"/>
          <w:numId w:val="1001"/>
        </w:numPr>
        <w:pStyle w:val="Compact"/>
      </w:pPr>
      <w:r>
        <w:t xml:space="preserve">Mwangi, J., &amp; Ochieng, P. (2019). "Rehabilitation Services in Urban Kenya: Challenges and Opportunities."</w:t>
      </w:r>
      <w:r>
        <w:t xml:space="preserve"> </w:t>
      </w:r>
      <w:r>
        <w:rPr>
          <w:iCs/>
          <w:i/>
        </w:rPr>
        <w:t xml:space="preserve">African Journal of Health Sciences</w:t>
      </w:r>
      <w:r>
        <w:t xml:space="preserve">, 14(3), 45-52.</w:t>
      </w:r>
    </w:p>
    <w:p>
      <w:pPr>
        <w:numPr>
          <w:ilvl w:val="0"/>
          <w:numId w:val="1001"/>
        </w:numPr>
        <w:pStyle w:val="Compact"/>
      </w:pPr>
      <w:r>
        <w:t xml:space="preserve">National Ministry of Health Kenya. (2021). "Strategic Plan for Rehabilitation Services 2021-2030." Nairobi: Government Printer.</w:t>
      </w:r>
    </w:p>
    <w:p>
      <w:pPr>
        <w:numPr>
          <w:ilvl w:val="0"/>
          <w:numId w:val="1001"/>
        </w:numPr>
        <w:pStyle w:val="Compact"/>
      </w:pPr>
      <w:r>
        <w:t xml:space="preserve">Schweitzer, I., &amp; Wilcock, A. (Eds.). (2018). "Occupational Therapy in Africa: Contexts and Practice." Cape Town: Juta &amp; Company.</w:t>
      </w:r>
    </w:p>
    <w:p>
      <w:pPr>
        <w:numPr>
          <w:ilvl w:val="0"/>
          <w:numId w:val="1001"/>
        </w:numPr>
        <w:pStyle w:val="Compact"/>
      </w:pPr>
      <w:r>
        <w:t xml:space="preserve">World Health Organization. (2022). "Mental Health Atlas: Kenya Country Profile."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Function and Community: The Evolving Role of the Occupational Therapist in Kenya, Nairobi</dc:title>
  <dc:creator/>
  <cp:keywords/>
  <dcterms:created xsi:type="dcterms:W3CDTF">2026-07-29T14:48:23Z</dcterms:created>
  <dcterms:modified xsi:type="dcterms:W3CDTF">2026-07-29T14:48:23Z</dcterms:modified>
</cp:coreProperties>
</file>

<file path=docProps/custom.xml><?xml version="1.0" encoding="utf-8"?>
<Properties xmlns="http://schemas.openxmlformats.org/officeDocument/2006/custom-properties" xmlns:vt="http://schemas.openxmlformats.org/officeDocument/2006/docPropsVTypes"/>
</file>