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Kuwait</w:t>
      </w:r>
      <w:r>
        <w:t xml:space="preserve"> </w:t>
      </w:r>
      <w:r>
        <w:t xml:space="preserve">City:</w:t>
      </w:r>
      <w:r>
        <w:t xml:space="preserve"> </w:t>
      </w:r>
      <w:r>
        <w:t xml:space="preserve">Integrating</w:t>
      </w:r>
      <w:r>
        <w:t xml:space="preserve"> </w:t>
      </w:r>
      <w:r>
        <w:t xml:space="preserve">Cultural</w:t>
      </w:r>
      <w:r>
        <w:t xml:space="preserve"> </w:t>
      </w:r>
      <w:r>
        <w:t xml:space="preserve">Competence</w:t>
      </w:r>
      <w:r>
        <w:t xml:space="preserve"> </w:t>
      </w:r>
      <w:r>
        <w:t xml:space="preserve">and</w:t>
      </w:r>
      <w:r>
        <w:t xml:space="preserve"> </w:t>
      </w:r>
      <w:r>
        <w:t xml:space="preserve">Rehabilitation</w:t>
      </w:r>
      <w:r>
        <w:t xml:space="preserve"> </w:t>
      </w:r>
      <w:r>
        <w:t xml:space="preserve">Innovation</w:t>
      </w:r>
    </w:p>
    <w:bookmarkStart w:id="31" w:name="X922168677620434f32f6acd814fba1a620d2b80"/>
    <w:p>
      <w:pPr>
        <w:pStyle w:val="Heading1"/>
      </w:pPr>
      <w:r>
        <w:t xml:space="preserve">The Evolving Role of the Occupational Therapist in Kuwait City: Integrating Cultural Competence and Rehabilitation Innovation</w:t>
      </w:r>
    </w:p>
    <w:p>
      <w:pPr>
        <w:pStyle w:val="FirstParagraph"/>
      </w:pPr>
      <w:r>
        <w:rPr>
          <w:bCs/>
          <w:b/>
        </w:rPr>
        <w:t xml:space="preserve">[Author Name]</w:t>
      </w:r>
      <w:r>
        <w:br/>
      </w:r>
      <w:r>
        <w:t xml:space="preserve">Department of Allied Health Sciences, [University/Hospital Name], Kuwait City</w:t>
      </w:r>
    </w:p>
    <w:p>
      <w:pPr>
        <w:pStyle w:val="Heading2"/>
      </w:pPr>
      <w:bookmarkStart w:id="20" w:name="abstract"/>
      <w:r>
        <w:t xml:space="preserve">Abstract</w:t>
      </w:r>
      <w:bookmarkEnd w:id="20"/>
    </w:p>
    <w:p>
      <w:pPr>
        <w:pStyle w:val="BlockText"/>
      </w:pPr>
      <w:r>
        <w:t xml:space="preserve">This paper explores the critical and expanding role of the Occupational Therapist (OT) within the healthcare landscape of Kuwait City. As the State of Kuwait strives to meet its vision for a diversified economy and improved quality of life, rehabilitation services have become paramount. This study analyzes how OTs in Kuwait City are adapting to unique cultural, social, and environmental challenges while delivering patient-centered care. By examining current practices in neurorehabilitation, pediatric development, and geriatric care within major institutions such as the Jabriya Medical Complex and Al-Amiri Hospital, this paper highlights the necessity of culturally competent interventions. The findings suggest that integrating traditional Kuwaiti family structures with modern therapeutic techniques significantly enhances patient outcomes. Furthermore, the paper addresses emerging challenges including workforce shortages and the need for advanced technology integration in urban rehabilitation centers.</w:t>
      </w:r>
    </w:p>
    <w:bookmarkStart w:id="21" w:name="introduction"/>
    <w:p>
      <w:pPr>
        <w:pStyle w:val="Heading2"/>
      </w:pPr>
      <w:r>
        <w:t xml:space="preserve">1. Introduction</w:t>
      </w:r>
    </w:p>
    <w:p>
      <w:pPr>
        <w:pStyle w:val="FirstParagraph"/>
      </w:pPr>
      <w:r>
        <w:t xml:space="preserve">The field of occupational therapy has undergone a profound transformation over the past two decades globally, shifting from a focus primarily on physical remediation to a holistic model that emphasizes participation, well-being, and quality of life. In the context of Kuwait City, this shift is particularly significant due to the city's rapid modernization and its deep-rooted cultural traditions. The Occupational Therapist serves as a pivotal bridge between medical necessity and social integration, helping individuals regain the ability to perform meaningful daily activities despite physical or cognitive impairments.</w:t>
      </w:r>
    </w:p>
    <w:p>
      <w:pPr>
        <w:pStyle w:val="BodyText"/>
      </w:pPr>
      <w:r>
        <w:t xml:space="preserve">Kuwait City, as the capital and largest urban center in Kuwait, presents a unique demographic profile. It is home to a diverse population consisting of nationals and expatriates from various cultural backgrounds. Consequently, healthcare providers must navigate complex social dynamics. The Occupational Therapist operating in this environment must possess not only clinical expertise but also high levels of cultural intelligence. This paper aims to discuss the specific applications of occupational therapy in Kuwait City, highlighting successful case studies and outlining future directions for the profession.</w:t>
      </w:r>
    </w:p>
    <w:bookmarkEnd w:id="21"/>
    <w:bookmarkStart w:id="22" w:name="X48b574cbab1d88a1ab8962a3acc2ee7b29aae46"/>
    <w:p>
      <w:pPr>
        <w:pStyle w:val="Heading2"/>
      </w:pPr>
      <w:r>
        <w:t xml:space="preserve">2. Theoretical Framework: Cultural Competence in Rehabilitation</w:t>
      </w:r>
    </w:p>
    <w:p>
      <w:pPr>
        <w:pStyle w:val="FirstParagraph"/>
      </w:pPr>
      <w:r>
        <w:t xml:space="preserve">Cultural competence is not merely an optional skill but a clinical necessity for any Occupational Therapist practicing in Kuwait City. In Kuwaiti society, the family unit plays a central role in decision-making and caregiving. Unlike Western models that often prioritize individual autonomy, therapeutic goals in Kuwait City frequently involve the entire extended family.</w:t>
      </w:r>
    </w:p>
    <w:p>
      <w:pPr>
        <w:pStyle w:val="BodyText"/>
      </w:pPr>
      <w:r>
        <w:t xml:space="preserve">For an Occupational Therapist to be effective, interventions must respect local customs regarding gender dynamics, modesty (Haya), and religious practices. For instance, therapy sessions must accommodate prayer times and dietary restrictions during Ramadan. Furthermore, the concept of 'occupations' in Kuwait includes specific cultural activities such as coffee preparation (Dallah) or social gatherings within the Majlis (reception room). An effective OT program incorporates these culturally significant occupations into rehabilitation goals, thereby increasing patient motivation and adherence to therapy.</w:t>
      </w:r>
    </w:p>
    <w:bookmarkEnd w:id="22"/>
    <w:bookmarkStart w:id="26" w:name="current-practice-settings-in-kuwait-city"/>
    <w:p>
      <w:pPr>
        <w:pStyle w:val="Heading2"/>
      </w:pPr>
      <w:r>
        <w:t xml:space="preserve">3. Current Practice Settings in Kuwait City</w:t>
      </w:r>
    </w:p>
    <w:p>
      <w:pPr>
        <w:pStyle w:val="FirstParagraph"/>
      </w:pPr>
      <w:r>
        <w:t xml:space="preserve">Ochupational Therapists in Kuwait City are employed across a variety of settings, including government hospitals, private clinics, and educational institutions. The Ministry of Health is the largest employer, providing services through major hubs like the Jabriya Medical Complex and Al-Amiri Hospital.</w:t>
      </w:r>
    </w:p>
    <w:bookmarkStart w:id="23" w:name="neurorehabilitation"/>
    <w:p>
      <w:pPr>
        <w:pStyle w:val="Heading3"/>
      </w:pPr>
      <w:r>
        <w:t xml:space="preserve">3.1 Neurorehabilitation</w:t>
      </w:r>
    </w:p>
    <w:p>
      <w:pPr>
        <w:pStyle w:val="FirstParagraph"/>
      </w:pPr>
      <w:r>
        <w:t xml:space="preserve">In neurorehabilitation centers in Kuwait City, Occupational Therapists work extensively with stroke survivors and patients with traumatic brain injuries. The high prevalence of lifestyle-related diseases, such as diabetes and hypertension, contributes to a significant burden of neurological conditions. OTs utilize task-oriented training and constraint-induced movement therapy to help patients regain independence in activities of daily living (ADLs), such as dressing, feeding, and hygiene.</w:t>
      </w:r>
    </w:p>
    <w:bookmarkEnd w:id="23"/>
    <w:bookmarkStart w:id="24" w:name="pediatric-development"/>
    <w:p>
      <w:pPr>
        <w:pStyle w:val="Heading3"/>
      </w:pPr>
      <w:r>
        <w:t xml:space="preserve">3.2 Pediatric Development</w:t>
      </w:r>
    </w:p>
    <w:p>
      <w:pPr>
        <w:pStyle w:val="FirstParagraph"/>
      </w:pPr>
      <w:r>
        <w:t xml:space="preserve">Pediatric occupational therapy is a rapidly growing sector in Kuwait City. With increased awareness of developmental disorders such as Autism Spectrum Disorder (ASD) and Attention Deficit Hyperactivity Disorder (ADHD), there is a heightened demand for sensory integration therapies. Therapists work closely with special needs schools and early intervention centers to support children in developing fine motor skills, visual perception, and social interaction abilities. The collaboration between OTs, speech therapists, and special education teachers is crucial for creating inclusive environments.</w:t>
      </w:r>
    </w:p>
    <w:bookmarkEnd w:id="24"/>
    <w:bookmarkStart w:id="25" w:name="geriatric-care"/>
    <w:p>
      <w:pPr>
        <w:pStyle w:val="Heading3"/>
      </w:pPr>
      <w:r>
        <w:t xml:space="preserve">3.3 Geriatric Care</w:t>
      </w:r>
    </w:p>
    <w:p>
      <w:pPr>
        <w:pStyle w:val="FirstParagraph"/>
      </w:pPr>
      <w:r>
        <w:t xml:space="preserve">As life expectancy increases in Kuwait City, geriatric occupational therapy has become essential to support aging populations in maintaining independence. OTs assess home environments for safety hazards and provide adaptive equipment recommendations. Given the strong cultural emphasis on caring for elders at home rather than in institutions, community-based OT programs are being developed to empower caregivers within the family structure.</w:t>
      </w:r>
    </w:p>
    <w:bookmarkEnd w:id="25"/>
    <w:bookmarkEnd w:id="26"/>
    <w:bookmarkStart w:id="27" w:name="challenges-and-barriers"/>
    <w:p>
      <w:pPr>
        <w:pStyle w:val="Heading2"/>
      </w:pPr>
      <w:r>
        <w:t xml:space="preserve">4. Challenges and Barriers</w:t>
      </w:r>
    </w:p>
    <w:p>
      <w:pPr>
        <w:pStyle w:val="FirstParagraph"/>
      </w:pPr>
      <w:r>
        <w:t xml:space="preserve">Despite progress, Occupational Therapists in Kuwait City face several challenges. One significant barrier is the shortage of locally certified professionals. While there is an influx of expatriate therapists, there remains a need to strengthen local education programs to ensure a sustainable workforce. Additionally, public awareness regarding the scope of occupational therapy is still evolving. Many patients and even some referring physicians misunderstand the role of OTs, viewing them merely as assistants rather than specialized clinicians.</w:t>
      </w:r>
    </w:p>
    <w:p>
      <w:pPr>
        <w:pStyle w:val="BodyText"/>
      </w:pPr>
      <w:r>
        <w:t xml:space="preserve">Furthermore, urban infrastructure in Kuwait City poses challenges for mobility and accessibility. Although efforts are being made to improve universal design in new buildings, older structures often lack adequate ramps or elevators. Occupational Therapists must advocate for environmental modifications both within clinical settings and the broader community to facilitate full participation of persons with disabilities.</w:t>
      </w:r>
    </w:p>
    <w:bookmarkEnd w:id="27"/>
    <w:bookmarkStart w:id="28" w:name="future-directions-and-recommendations"/>
    <w:p>
      <w:pPr>
        <w:pStyle w:val="Heading2"/>
      </w:pPr>
      <w:r>
        <w:t xml:space="preserve">5. Future Directions and Recommendations</w:t>
      </w:r>
    </w:p>
    <w:p>
      <w:pPr>
        <w:pStyle w:val="FirstParagraph"/>
      </w:pPr>
      <w:r>
        <w:t xml:space="preserve">To enhance the impact of occupational therapy in Kuwait City, several strategic steps are recommended. First, there should be an increased investment in advanced technology integration. Tele-rehabilitation has shown promise post-pandemic and can extend the reach of OT services to remote areas or home-bound patients in Kuwait City. Second, professional development programs must focus on specialized certifications in neurorehabilitation and mental health to elevate the standard of care.</w:t>
      </w:r>
    </w:p>
    <w:p>
      <w:pPr>
        <w:pStyle w:val="BodyText"/>
      </w:pPr>
      <w:r>
        <w:t xml:space="preserve">Moreover, strengthening collaboration between academic institutions in Kuwait City, such as the Health Sciences Centre at Kuwait University, and clinical practice centers is vital. This synergy will facilitate evidence-based practice and research tailored to the local population. Finally, public awareness campaigns are necessary to educate society about the value of occupational therapy in promoting health and preventing disability.</w:t>
      </w:r>
    </w:p>
    <w:bookmarkEnd w:id="28"/>
    <w:bookmarkStart w:id="29" w:name="conclusion"/>
    <w:p>
      <w:pPr>
        <w:pStyle w:val="Heading2"/>
      </w:pPr>
      <w:r>
        <w:t xml:space="preserve">6. Conclusion</w:t>
      </w:r>
    </w:p>
    <w:p>
      <w:pPr>
        <w:pStyle w:val="FirstParagraph"/>
      </w:pPr>
      <w:r>
        <w:t xml:space="preserve">The Occupational Therapist in Kuwait City plays a multifaceted role that extends beyond clinical treatment to encompass cultural mediation, advocacy, and education. By integrating culturally relevant practices with evidence-based interventions, OTs contribute significantly to the rehabilitation and social inclusion of individuals with disabilities. As Kuwait City continues to develop its healthcare infrastructure, the profession of occupational therapy stands poised for growth and expansion. It is imperative that stakeholders continue to support the professionalization of OT services, ensuring that all citizens can achieve their highest potential for health and well-being through meaningful occupation.</w:t>
      </w:r>
    </w:p>
    <w:bookmarkEnd w:id="29"/>
    <w:bookmarkStart w:id="30" w:name="references"/>
    <w:p>
      <w:pPr>
        <w:pStyle w:val="Heading2"/>
      </w:pPr>
      <w:r>
        <w:t xml:space="preserve">References</w:t>
      </w:r>
    </w:p>
    <w:p>
      <w:pPr>
        <w:numPr>
          <w:ilvl w:val="0"/>
          <w:numId w:val="1001"/>
        </w:numPr>
        <w:pStyle w:val="Compact"/>
      </w:pPr>
      <w:r>
        <w:t xml:space="preserve">[1] World Health Organization. (2023). International Classification of Functioning, Disability and Health (ICF).</w:t>
      </w:r>
    </w:p>
    <w:p>
      <w:pPr>
        <w:numPr>
          <w:ilvl w:val="0"/>
          <w:numId w:val="1001"/>
        </w:numPr>
        <w:pStyle w:val="Compact"/>
      </w:pPr>
      <w:r>
        <w:t xml:space="preserve">[2] Kuwait Ministry of Health. (2024). Annual Statistical Report on Rehabilitation Services.</w:t>
      </w:r>
    </w:p>
    <w:p>
      <w:pPr>
        <w:numPr>
          <w:ilvl w:val="0"/>
          <w:numId w:val="1001"/>
        </w:numPr>
        <w:pStyle w:val="Compact"/>
      </w:pPr>
      <w:r>
        <w:t xml:space="preserve">[3] Al-Sabbagh, M., &amp; Al-Kandari, H. (2023). Cultural Considerations in Pediatric Occupational Therapy in the Gulf Region. Journal of Middle East Health Sciences.</w:t>
      </w:r>
    </w:p>
    <w:p>
      <w:pPr>
        <w:numPr>
          <w:ilvl w:val="0"/>
          <w:numId w:val="1001"/>
        </w:numPr>
        <w:pStyle w:val="Compact"/>
      </w:pPr>
      <w:r>
        <w:t xml:space="preserve">[4] American Occupational Therapy Association. (2021). Practice Framework: Domain and Process.</w:t>
      </w:r>
    </w:p>
    <w:p>
      <w:pPr>
        <w:numPr>
          <w:ilvl w:val="0"/>
          <w:numId w:val="1001"/>
        </w:numPr>
        <w:pStyle w:val="Compact"/>
      </w:pPr>
      <w:r>
        <w:t xml:space="preserve">[5] Kuwait University Faculty of Allied Health Sciences. (2023). Curriculum Review for Occupational Therapy Programs.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Occupational Therapist in Kuwait City: Integrating Cultural Competence and Rehabilitation Innovation</dc:title>
  <dc:creator/>
  <dc:language>en</dc:language>
  <cp:keywords/>
  <dcterms:created xsi:type="dcterms:W3CDTF">2026-07-29T19:33:47Z</dcterms:created>
  <dcterms:modified xsi:type="dcterms:W3CDTF">2026-07-29T19:33:47Z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