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Myanmar</w:t>
      </w:r>
      <w:r>
        <w:t xml:space="preserve"> </w:t>
      </w:r>
      <w:r>
        <w:t xml:space="preserve">Yangon</w:t>
      </w:r>
    </w:p>
    <w:p>
      <w:pPr>
        <w:pStyle w:val="FirstParagraph"/>
      </w:pPr>
      <w:r>
        <w:t xml:space="preserve">The Role and Integration of the Occupational Therapist in Myanmar Yangon:</w:t>
      </w:r>
      <w:r>
        <w:br/>
      </w:r>
      <w:r>
        <w:t xml:space="preserve">A Pathway to Community Rehabilitation and Social Inclusion</w:t>
      </w:r>
    </w:p>
    <w:bookmarkStart w:id="20" w:name="author-info"/>
    <w:p>
      <w:pPr>
        <w:pStyle w:val="BodyText"/>
      </w:pPr>
      <w:r>
        <w:rPr>
          <w:iCs/>
          <w:i/>
          <w:bCs/>
          <w:b/>
        </w:rPr>
        <w:t xml:space="preserve">[Author Name/Placeholder]</w:t>
      </w:r>
      <w:r>
        <w:br/>
      </w:r>
      <w:r>
        <w:t xml:space="preserve">Department of Allied Health Sciences</w:t>
      </w:r>
      <w:r>
        <w:br/>
      </w:r>
      <w:r>
        <w:t xml:space="preserve">Submitted for the International Conference on Rehabilitation Medicine 2024</w:t>
      </w:r>
      <w:r>
        <w:br/>
      </w:r>
    </w:p>
    <w:bookmarkEnd w:id="20"/>
    <w:p>
      <w:pPr>
        <w:pStyle w:val="BodyText"/>
      </w:pPr>
      <w:r>
        <w:t xml:space="preserve">This paper explores the evolving landscape of rehabilitation services in Myanmar, with a specific focus on Yangon. It examines the critical role of the Occupational Therapist (OT) in addressing physical, psychological, and social impairments resulting from conflict, natural disasters, and non-communicable diseases. As healthcare infrastructure rebuilds post-pandemic and amidst political instability, understanding how an Occupational Therapist can facilitate daily living skills is paramount for sustainable development in Myanmar Yangon.</w:t>
      </w:r>
    </w:p>
    <w:bookmarkStart w:id="21" w:name="introduction"/>
    <w:p>
      <w:pPr>
        <w:pStyle w:val="Heading2"/>
      </w:pPr>
      <w:r>
        <w:t xml:space="preserve">1. Introduction</w:t>
      </w:r>
    </w:p>
    <w:p>
      <w:pPr>
        <w:pStyle w:val="FirstParagraph"/>
      </w:pPr>
      <w:r>
        <w:t xml:space="preserve">The concept of rehabilitation extends far beyond medical recovery; it encompasses the restoration of independence and quality of life. In many developing nations, healthcare systems prioritize curative medicine over rehabilitative care. However, the emergence of the Occupational Therapist in Myanmar Yangon marks a significant shift toward holistic patient-centered care. For a nation recovering from complex humanitarian emergencies, including earthquakes and prolonged political unrest, the need for professionals who can bridge the gap between medical treatment and daily functioning has never been greater.</w:t>
      </w:r>
    </w:p>
    <w:p>
      <w:pPr>
        <w:pStyle w:val="BodyText"/>
      </w:pPr>
      <w:r>
        <w:t xml:space="preserve">This document serves as a foundational overview for stakeholders in Myanmar Yangon, outlining why an Occupational Therapist is essential. It argues that integrating this profession into standard healthcare protocols in Yangon is not merely an academic exercise but a practical necessity for social cohesion and individual dignity.</w:t>
      </w:r>
    </w:p>
    <w:bookmarkEnd w:id="21"/>
    <w:bookmarkStart w:id="22" w:name="X2c5084552a43ee83ee7d8a522b12adcc97a37a7"/>
    <w:p>
      <w:pPr>
        <w:pStyle w:val="Heading2"/>
      </w:pPr>
      <w:r>
        <w:t xml:space="preserve">2. The Current Healthcare Context in Myanmar Yangon</w:t>
      </w:r>
    </w:p>
    <w:p>
      <w:pPr>
        <w:pStyle w:val="FirstParagraph"/>
      </w:pPr>
      <w:r>
        <w:t xml:space="preserve">Myanmar has faced significant challenges in its public health sector. In Yangon, the capital city and largest economic hub, the demand for healthcare services has surged due to displacement and injury rates associated with recent conflicts. Furthermore, urbanization in Myanmar Yangon has led to a rise in non-communicable diseases (NCDs) such as stroke, diabetes complications, and cardiovascular issues.</w:t>
      </w:r>
    </w:p>
    <w:p>
      <w:pPr>
        <w:pStyle w:val="BodyText"/>
      </w:pPr>
      <w:r>
        <w:t xml:space="preserve">Traditional medical models often focus on saving lives or curing acute conditions but leave long-term functional deficits unaddressed. Survivors of strokes or amputations often return home without the necessary tools to perform Activities of Daily Living (ADLs). It is within this void that an Occupational Therapist becomes indispensable. The lack of specialized rehabilitation staff in Myanmar Yangon hospitals results in high rates of secondary disability, where preventable complications exacerbate the initial injury.</w:t>
      </w:r>
    </w:p>
    <w:bookmarkEnd w:id="22"/>
    <w:bookmarkStart w:id="26" w:name="X2c1ccda53e5ab6a0755e0f97dd80fbc375e8308"/>
    <w:p>
      <w:pPr>
        <w:pStyle w:val="Heading2"/>
      </w:pPr>
      <w:r>
        <w:t xml:space="preserve">3. Defining the Role of the Occupational Therapist</w:t>
      </w:r>
    </w:p>
    <w:p>
      <w:pPr>
        <w:pStyle w:val="FirstParagraph"/>
      </w:pPr>
      <w:r>
        <w:t xml:space="preserve">An Occupational Therapist is a licensed healthcare professional who helps people across the lifespan participate in the things they want and need to do through the therapeutic use of daily activities (occupations). Unlike physical therapists, who primarily focus on movement and strength, an Occupational Therapist focuses on function and participation.</w:t>
      </w:r>
    </w:p>
    <w:bookmarkStart w:id="23" w:name="Xd4e2f2d6b16c4b84a08896ace382538b9fba080"/>
    <w:p>
      <w:pPr>
        <w:pStyle w:val="Heading3"/>
      </w:pPr>
      <w:r>
        <w:t xml:space="preserve">3.1. Restoration of Activities of Daily Living (ADLs)</w:t>
      </w:r>
    </w:p>
    <w:p>
      <w:pPr>
        <w:pStyle w:val="FirstParagraph"/>
      </w:pPr>
      <w:r>
        <w:t xml:space="preserve">In the context of Myanmar Yangon, where extended family structures are common but often strained by economic pressures, the ability to perform ADLs—such as bathing, dressing, feeding oneself, and cooking—is crucial for autonomy. An Occupational Therapist assesses these deficits and implements strategies to restore them. For example, a patient who has suffered a stroke may regain muscle strength through physical therapy but still struggle with fine motor skills required to feed themselves. The Occupational Therapist intervenes here with adaptive techniques.</w:t>
      </w:r>
    </w:p>
    <w:bookmarkEnd w:id="23"/>
    <w:bookmarkStart w:id="24" w:name="environmental-modifications"/>
    <w:p>
      <w:pPr>
        <w:pStyle w:val="Heading3"/>
      </w:pPr>
      <w:r>
        <w:t xml:space="preserve">3.2. Environmental Modifications</w:t>
      </w:r>
    </w:p>
    <w:p>
      <w:pPr>
        <w:pStyle w:val="FirstParagraph"/>
      </w:pPr>
      <w:r>
        <w:t xml:space="preserve">The built environment in Myanmar Yangon presents unique challenges and opportunities. Older housing stock may not be accessible to those with mobility impairments. An Occupational Therapist plays a key role in evaluating home environments and recommending low-cost, culturally appropriate modifications. This might include securing grab bars for toilets or rearranging kitchen layouts to accommodate wheelchair users, ensuring that patients can remain safe within their homes.</w:t>
      </w:r>
    </w:p>
    <w:bookmarkEnd w:id="24"/>
    <w:bookmarkStart w:id="25" w:name="mental-health-and-psychosocial-support"/>
    <w:p>
      <w:pPr>
        <w:pStyle w:val="Heading3"/>
      </w:pPr>
      <w:r>
        <w:t xml:space="preserve">3.3. Mental Health and Psychosocial Support</w:t>
      </w:r>
    </w:p>
    <w:p>
      <w:pPr>
        <w:pStyle w:val="FirstParagraph"/>
      </w:pPr>
      <w:r>
        <w:t xml:space="preserve">Trauma is prevalent in the current social climate of Myanmar Yangon. The role of an Occupational Therapist extends to mental health rehabilitation, helping individuals manage anxiety and PTSD through structured routines and meaningful occupations. By engaging patients in productive activities, whether vocational or leisure-based, an Occupational Therapist helps rebuild a sense of purpose and identity.</w:t>
      </w:r>
    </w:p>
    <w:bookmarkEnd w:id="25"/>
    <w:bookmarkEnd w:id="26"/>
    <w:bookmarkStart w:id="27" w:name="cultural-competence-and-local-adaptation"/>
    <w:p>
      <w:pPr>
        <w:pStyle w:val="Heading2"/>
      </w:pPr>
      <w:r>
        <w:t xml:space="preserve">4. Cultural Competence and Local Adaptation</w:t>
      </w:r>
    </w:p>
    <w:p>
      <w:pPr>
        <w:pStyle w:val="FirstParagraph"/>
      </w:pPr>
      <w:r>
        <w:t xml:space="preserve">The implementation of occupational therapy in Myanmar Yangon must be culturally sensitive. The concept of "occupation" varies across cultures. In Myanmar, traditional occupations may include weaving, farming, or religious activities that hold deep spiritual significance.</w:t>
      </w:r>
    </w:p>
    <w:p>
      <w:pPr>
        <w:pStyle w:val="BodyText"/>
      </w:pPr>
      <w:r>
        <w:t xml:space="preserve">An Occupational Therapist working in this region must adapt interventions to respect local customs. For instance, therapeutic exercises might be integrated into prayer routines or daily chores rather than relying solely on Western clinical equipment. This cultural adaptation ensures higher patient adherence and better outcomes. Furthermore, the collaborative nature of therapy aligns well with the communal values prevalent in Myanmar society.</w:t>
      </w:r>
    </w:p>
    <w:bookmarkEnd w:id="27"/>
    <w:bookmarkStart w:id="28" w:name="challenges-and-future-directions"/>
    <w:p>
      <w:pPr>
        <w:pStyle w:val="Heading2"/>
      </w:pPr>
      <w:r>
        <w:t xml:space="preserve">5. Challenges and Future Directions</w:t>
      </w:r>
    </w:p>
    <w:p>
      <w:pPr>
        <w:pStyle w:val="FirstParagraph"/>
      </w:pPr>
      <w:r>
        <w:t xml:space="preserve">Despite its potential, the profession faces hurdles in Myanmar Yangon. There is a shortage of formal educational programs for Occupational Therapy, leading to a scarcity of qualified practitioners. Many current providers are transitioning from nursing or physiotherapy backgrounds without specialized OT training.</w:t>
      </w:r>
    </w:p>
    <w:p>
      <w:pPr>
        <w:numPr>
          <w:ilvl w:val="0"/>
          <w:numId w:val="1001"/>
        </w:numPr>
        <w:pStyle w:val="Compact"/>
      </w:pPr>
      <w:r>
        <w:rPr>
          <w:bCs/>
          <w:b/>
        </w:rPr>
        <w:t xml:space="preserve">Educational Infrastructure:</w:t>
      </w:r>
      <w:r>
        <w:t xml:space="preserve"> </w:t>
      </w:r>
      <w:r>
        <w:t xml:space="preserve">Establishing accredited degree programs in Yangon is critical to producing local experts.</w:t>
      </w:r>
    </w:p>
    <w:p>
      <w:pPr>
        <w:numPr>
          <w:ilvl w:val="0"/>
          <w:numId w:val="1001"/>
        </w:numPr>
        <w:pStyle w:val="Compact"/>
      </w:pPr>
      <w:r>
        <w:rPr>
          <w:bCs/>
          <w:b/>
        </w:rPr>
        <w:t xml:space="preserve">Awareness:</w:t>
      </w:r>
      <w:r>
        <w:t xml:space="preserve"> </w:t>
      </w:r>
      <w:r>
        <w:t xml:space="preserve">Both the public and other healthcare professionals often confuse Occupational Therapy with physiotherapy. Awareness campaigns are necessary to clarify the unique value an Occupational Therapist brings.</w:t>
      </w:r>
    </w:p>
    <w:p>
      <w:pPr>
        <w:numPr>
          <w:ilvl w:val="0"/>
          <w:numId w:val="1001"/>
        </w:numPr>
        <w:pStyle w:val="Compact"/>
      </w:pPr>
      <w:r>
        <w:rPr>
          <w:bCs/>
          <w:b/>
        </w:rPr>
        <w:t xml:space="preserve">Funding and Policy:</w:t>
      </w:r>
      <w:r>
        <w:t xml:space="preserve"> </w:t>
      </w:r>
      <w:r>
        <w:t xml:space="preserve">Integration into the national health insurance scheme requires robust advocacy from professional bodies in Myanmar Yangon.</w:t>
      </w:r>
    </w:p>
    <w:bookmarkEnd w:id="28"/>
    <w:bookmarkStart w:id="29" w:name="conclusion"/>
    <w:p>
      <w:pPr>
        <w:pStyle w:val="Heading2"/>
      </w:pPr>
      <w:r>
        <w:t xml:space="preserve">6. Conclusion</w:t>
      </w:r>
    </w:p>
    <w:p>
      <w:pPr>
        <w:pStyle w:val="FirstParagraph"/>
      </w:pPr>
      <w:r>
        <w:t xml:space="preserve">The integration of the Occupational Therapist into the healthcare system of Myanmar Yangon is a vital step toward comprehensive rehabilitation. By focusing on functional independence, environmental adaptation, and psychosocial well-being, an Occupational Therapist addresses the holistic needs of patients affected by conflict and disease.</w:t>
      </w:r>
    </w:p>
    <w:p>
      <w:pPr>
        <w:pStyle w:val="BodyText"/>
      </w:pPr>
      <w:r>
        <w:t xml:space="preserve">For Myanmar Yangon to achieve sustainable health outcomes, policy makers must recognize the unique contributions of this profession. Investment in education for the Occupational Therapist role will yield long-term benefits by reducing caregiver burden and empowering individuals to lead dignified lives. As we look to the future, it is imperative that stakeholders prioritize the development of this workforce as a cornerstone of public health strategy in Myanmar.</w:t>
      </w:r>
    </w:p>
    <w:bookmarkEnd w:id="29"/>
    <w:bookmarkStart w:id="30" w:name="references"/>
    <w:p>
      <w:pPr>
        <w:pStyle w:val="Heading2"/>
      </w:pPr>
      <w:r>
        <w:t xml:space="preserve">7. References</w:t>
      </w:r>
    </w:p>
    <w:p>
      <w:pPr>
        <w:numPr>
          <w:ilvl w:val="0"/>
          <w:numId w:val="1002"/>
        </w:numPr>
        <w:pStyle w:val="Compact"/>
      </w:pPr>
      <w:r>
        <w:t xml:space="preserve">World Health Organization. (2011). Rehabilitation 2030: WHO initiative.</w:t>
      </w:r>
    </w:p>
    <w:p>
      <w:pPr>
        <w:numPr>
          <w:ilvl w:val="0"/>
          <w:numId w:val="1002"/>
        </w:numPr>
        <w:pStyle w:val="Compact"/>
      </w:pPr>
      <w:r>
        <w:t xml:space="preserve">American Occupational Therapy Association. (n.d.). What is Occupational Therapy?</w:t>
      </w:r>
    </w:p>
    <w:p>
      <w:pPr>
        <w:numPr>
          <w:ilvl w:val="0"/>
          <w:numId w:val="1002"/>
        </w:numPr>
        <w:pStyle w:val="Compact"/>
      </w:pPr>
      <w:r>
        <w:t xml:space="preserve">Mian, A., et al. (2020). Healthcare challenges in post-conflict settings: A case study of Myanmar.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Occupational Therapist in Myanmar Yangon</dc:title>
  <dc:creator/>
  <dc:language>en</dc:language>
  <cp:keywords/>
  <dcterms:created xsi:type="dcterms:W3CDTF">2026-07-29T10:14:57Z</dcterms:created>
  <dcterms:modified xsi:type="dcterms:W3CDTF">2026-07-29T10:14:57Z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