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Resilience</w:t>
      </w:r>
    </w:p>
    <w:bookmarkStart w:id="31" w:name="Xd108c414daafeaf8a3564bd1d1cbd006312a77d"/>
    <w:p>
      <w:pPr>
        <w:pStyle w:val="Heading1"/>
      </w:pPr>
      <w:r>
        <w:t xml:space="preserve">The Role and Evolution of the Occupational Therapist in New Zealand Auckland: Bridging Clinical Excellence with Community Resilience</w:t>
      </w:r>
    </w:p>
    <w:p>
      <w:pPr>
        <w:pStyle w:val="FirstParagraph"/>
      </w:pPr>
      <w:r>
        <w:rPr>
          <w:bCs/>
          <w:b/>
        </w:rPr>
        <w:t xml:space="preserve">Author:</w:t>
      </w:r>
      <w:r>
        <w:t xml:space="preserve"> Dr. A. L. Henderson, Senior Research Fellow in Rehabilitation Sciences</w:t>
      </w:r>
      <w:r>
        <w:br/>
      </w:r>
      <w:r>
        <w:rPr>
          <w:bCs/>
          <w:b/>
        </w:rPr>
        <w:t xml:space="preserve">Affiliation:</w:t>
      </w:r>
      <w:r>
        <w:t xml:space="preserve"> University of Technology, Auckland</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paper explores the critical and expanding role of the Occupational Therapist within the unique socio-cultural and healthcare landscape of New Zealand Auckland. As Auckland emerges as a global city with a rapidly diversifying population, the demand for holistic health interventions has intensified. This document examines how Occupational Therapists are adapting traditional frameworks to meet local needs, focusing on indigenous Māori health principles (Te Tiriti o Waitangi), urban environmental challenges, and aging demographics. It argues that the modern Occupational Therapist in New Zealand Auckland must serve not only as a clinical practitioner but as a community advocate and policy influencer to ensure equitable access to meaningful daily activities for all citizens.</w:t>
      </w:r>
    </w:p>
    <w:bookmarkEnd w:id="20"/>
    <w:p>
      <w:pPr>
        <w:pStyle w:val="BodyText"/>
      </w:pPr>
      <w:r>
        <w:rPr>
          <w:bCs/>
          <w:b/>
        </w:rPr>
        <w:t xml:space="preserve">Keywords:</w:t>
      </w:r>
      <w:r>
        <w:t xml:space="preserve"> Occupational Therapist, New Zealand Auckland, Te Tiriti o Waitangi, Urban Health, Geriatric Care, Neurological Rehabilitation</w:t>
      </w:r>
    </w:p>
    <w:bookmarkStart w:id="21" w:name="introduction"/>
    <w:p>
      <w:pPr>
        <w:pStyle w:val="Heading2"/>
      </w:pPr>
      <w:r>
        <w:t xml:space="preserve">1. Introduction</w:t>
      </w:r>
    </w:p>
    <w:p>
      <w:pPr>
        <w:pStyle w:val="FirstParagraph"/>
      </w:pPr>
      <w:r>
        <w:t xml:space="preserve">Auckland is the largest urban center in New Zealand and serves as a microcosm for the nation's broader health challenges. With a population exceeding 1.7 million and one of the highest rates of cultural diversity in the world, Auckland presents unique opportunities and complexities for healthcare providers. Within this dynamic environment, the</w:t>
      </w:r>
      <w:r>
        <w:t xml:space="preserve"> </w:t>
      </w:r>
      <w:r>
        <w:rPr>
          <w:bCs/>
          <w:b/>
        </w:rPr>
        <w:t xml:space="preserve">Occupational Therapist</w:t>
      </w:r>
      <w:r>
        <w:t xml:space="preserve"> </w:t>
      </w:r>
      <w:r>
        <w:t xml:space="preserve">plays an indispensable role in facilitating independence and well-being.</w:t>
      </w:r>
    </w:p>
    <w:p>
      <w:pPr>
        <w:pStyle w:val="BodyText"/>
      </w:pPr>
      <w:r>
        <w:t xml:space="preserve">The concept of occupation is central to our discipline; it refers to all the things people do every day that occupy their time, including self-care, productivity, and leisure. In the context of</w:t>
      </w:r>
      <w:r>
        <w:t xml:space="preserve"> </w:t>
      </w:r>
      <w:r>
        <w:rPr>
          <w:bCs/>
          <w:b/>
        </w:rPr>
        <w:t xml:space="preserve">New Zealand Auckland</w:t>
      </w:r>
      <w:r>
        <w:t xml:space="preserve">, understanding what constitutes meaningful occupation requires a deep appreciation of biculturalism and the specific urban stressors faced by residents. This paper aims to delineate how Occupational Therapy practices are evolving to address these specific local realities.</w:t>
      </w:r>
    </w:p>
    <w:bookmarkEnd w:id="21"/>
    <w:bookmarkStart w:id="22" w:name="Xc9644b52f6a346fca2962204079f698361a504c"/>
    <w:p>
      <w:pPr>
        <w:pStyle w:val="Heading2"/>
      </w:pPr>
      <w:r>
        <w:t xml:space="preserve">2. The Bicultural Framework: Te Tiriti o Waitangi in Practice</w:t>
      </w:r>
    </w:p>
    <w:p>
      <w:pPr>
        <w:pStyle w:val="FirstParagraph"/>
      </w:pPr>
      <w:r>
        <w:t xml:space="preserve">No discussion regarding health services in</w:t>
      </w:r>
      <w:r>
        <w:t xml:space="preserve"> </w:t>
      </w:r>
      <w:r>
        <w:rPr>
          <w:bCs/>
          <w:b/>
        </w:rPr>
        <w:t xml:space="preserve">New Zealand Auckland</w:t>
      </w:r>
      <w:r>
        <w:t xml:space="preserve"> </w:t>
      </w:r>
      <w:r>
        <w:t xml:space="preserve">can be complete without addressing the Treaty of Waitangi (Te Tiriti o Waitangi). As a foundational document, it establishes partnership between Māori and the Crown. For an</w:t>
      </w:r>
      <w:r>
        <w:t xml:space="preserve"> </w:t>
      </w:r>
      <w:r>
        <w:rPr>
          <w:bCs/>
          <w:b/>
        </w:rPr>
        <w:t xml:space="preserve">Occupational Therapist</w:t>
      </w:r>
      <w:r>
        <w:t xml:space="preserve">, this translates into a professional obligation to provide culturally safe care.</w:t>
      </w:r>
    </w:p>
    <w:p>
      <w:pPr>
        <w:pStyle w:val="BodyText"/>
      </w:pPr>
      <w:r>
        <w:t xml:space="preserve">In Auckland, where approximately 35% of the population identifies as having Māori descent, Occupational Therapists must integrate te ao Māori (the Māori world) perspectives into their assessments and interventions. This involves recognizing whakapapa (genealogy), whanaungatanga (relationships), and manaakitanga (hospitality/support) as therapeutic tools. For instance, when designing home modifications for a client recovering from a stroke, an Occupational Therapist might consider not just the physical layout but also the spiritual and social spaces required for family gatherings, which are central to Māori well-being. By embedding these principles into their practice, the</w:t>
      </w:r>
      <w:r>
        <w:t xml:space="preserve"> </w:t>
      </w:r>
      <w:r>
        <w:rPr>
          <w:bCs/>
          <w:b/>
        </w:rPr>
        <w:t xml:space="preserve">Occupational Therapist</w:t>
      </w:r>
      <w:r>
        <w:t xml:space="preserve"> </w:t>
      </w:r>
      <w:r>
        <w:t xml:space="preserve">ensures that services are respectful, relevant, and effective for diverse communities across</w:t>
      </w:r>
      <w:r>
        <w:t xml:space="preserve"> </w:t>
      </w:r>
      <w:r>
        <w:rPr>
          <w:bCs/>
          <w:b/>
        </w:rPr>
        <w:t xml:space="preserve">New Zealand Auckland</w:t>
      </w:r>
      <w:r>
        <w:t xml:space="preserve">.</w:t>
      </w:r>
    </w:p>
    <w:bookmarkEnd w:id="22"/>
    <w:bookmarkStart w:id="25" w:name="X9c99b31e3add80e7940040e22548d005f9bc586"/>
    <w:p>
      <w:pPr>
        <w:pStyle w:val="Heading2"/>
      </w:pPr>
      <w:r>
        <w:t xml:space="preserve">3. Addressing the Urban Environment: Accessibility and Mental Health</w:t>
      </w:r>
    </w:p>
    <w:p>
      <w:pPr>
        <w:pStyle w:val="FirstParagraph"/>
      </w:pPr>
      <w:r>
        <w:t xml:space="preserve">Auckland is a city of volcanoes, harbours, and dense urban sprawl. The physical environment poses distinct challenges for individuals with disabilities or chronic conditions. The role of the</w:t>
      </w:r>
      <w:r>
        <w:t xml:space="preserve"> </w:t>
      </w:r>
      <w:r>
        <w:rPr>
          <w:bCs/>
          <w:b/>
        </w:rPr>
        <w:t xml:space="preserve">Occupational Therapist</w:t>
      </w:r>
      <w:r>
        <w:t xml:space="preserve"> </w:t>
      </w:r>
      <w:r>
        <w:t xml:space="preserve">extends beyond clinical walls into the community space.</w:t>
      </w:r>
    </w:p>
    <w:bookmarkStart w:id="23" w:name="physical-accessibility"/>
    <w:p>
      <w:pPr>
        <w:pStyle w:val="Heading3"/>
      </w:pPr>
      <w:r>
        <w:t xml:space="preserve">3.1 Physical Accessibility</w:t>
      </w:r>
    </w:p>
    <w:p>
      <w:pPr>
        <w:pStyle w:val="FirstParagraph"/>
      </w:pPr>
      <w:r>
        <w:t xml:space="preserve">The public transport infrastructure and housing stock in parts of Auckland can present significant barriers to entry for people using wheelchairs or walking aids. Occupational Therapists are increasingly involved in urban planning consultations, advocating for better curb cuts, accessible public toilets, and inclusive housing design. By collaborating with local councils such as the Auckland Council, the</w:t>
      </w:r>
      <w:r>
        <w:t xml:space="preserve"> </w:t>
      </w:r>
      <w:r>
        <w:rPr>
          <w:bCs/>
          <w:b/>
        </w:rPr>
        <w:t xml:space="preserve">Occupational Therapist</w:t>
      </w:r>
      <w:r>
        <w:t xml:space="preserve"> </w:t>
      </w:r>
      <w:r>
        <w:t xml:space="preserve">contributes to creating a more inclusive city where participation in community life is not hindered by architectural barriers.</w:t>
      </w:r>
    </w:p>
    <w:bookmarkEnd w:id="23"/>
    <w:bookmarkStart w:id="24" w:name="mental-health-and-social-isolation"/>
    <w:p>
      <w:pPr>
        <w:pStyle w:val="Heading3"/>
      </w:pPr>
      <w:r>
        <w:t xml:space="preserve">3.2 Mental Health and Social Isolation</w:t>
      </w:r>
    </w:p>
    <w:p>
      <w:pPr>
        <w:pStyle w:val="FirstParagraph"/>
      </w:pPr>
      <w:r>
        <w:t xml:space="preserve">Rapid urbanization can lead to social isolation, particularly among youth and migrants. In</w:t>
      </w:r>
      <w:r>
        <w:t xml:space="preserve"> </w:t>
      </w:r>
      <w:r>
        <w:rPr>
          <w:bCs/>
          <w:b/>
        </w:rPr>
        <w:t xml:space="preserve">New Zealand Auckland</w:t>
      </w:r>
      <w:r>
        <w:t xml:space="preserve">, Occupational Therapists are deploying community-based programs that focus on social participation. For example, group therapy sessions utilizing local parks or cultural centers help rebuild social networks. These interventions recognize that "occupation" includes leisure and citizenship, which are vital for mental resilience in a bustling metropolis.</w:t>
      </w:r>
    </w:p>
    <w:bookmarkEnd w:id="24"/>
    <w:bookmarkEnd w:id="25"/>
    <w:bookmarkStart w:id="26" w:name="X5222ef0da40db6e43d0fc47bebd6d826c85a107"/>
    <w:p>
      <w:pPr>
        <w:pStyle w:val="Heading2"/>
      </w:pPr>
      <w:r>
        <w:t xml:space="preserve">4. The Aging Population and Age-Friendly Initiatives</w:t>
      </w:r>
    </w:p>
    <w:p>
      <w:pPr>
        <w:pStyle w:val="FirstParagraph"/>
      </w:pPr>
      <w:r>
        <w:t xml:space="preserve">Auckland, like many developed regions, is experiencing a demographic shift towards an older population. According to recent statistics from Stats NZ, the number of people aged 65 and over in Auckland is growing rapidly. This trend places immense pressure on health systems but also highlights the critical need for proactive care.</w:t>
      </w:r>
    </w:p>
    <w:p>
      <w:pPr>
        <w:pStyle w:val="BodyText"/>
      </w:pPr>
      <w:r>
        <w:t xml:space="preserve">The</w:t>
      </w:r>
      <w:r>
        <w:t xml:space="preserve"> </w:t>
      </w:r>
      <w:r>
        <w:rPr>
          <w:bCs/>
          <w:b/>
        </w:rPr>
        <w:t xml:space="preserve">Occupational Therapist</w:t>
      </w:r>
      <w:r>
        <w:t xml:space="preserve"> </w:t>
      </w:r>
      <w:r>
        <w:t xml:space="preserve">is at the forefront of "aging in place" initiatives. Rather than focusing solely on pathology, Occupational Therapists assess the person-environment fit to allow seniors to remain independent in their homes for as long as possible. In</w:t>
      </w:r>
      <w:r>
        <w:t xml:space="preserve"> </w:t>
      </w:r>
      <w:r>
        <w:rPr>
          <w:bCs/>
          <w:b/>
        </w:rPr>
        <w:t xml:space="preserve">New Zealand Auckland</w:t>
      </w:r>
      <w:r>
        <w:t xml:space="preserve">, this involves evaluating accessibility within older housing stock, which often lacks modern safety features. Furthermore, Occupational Therapists work closely with District Health Boards and Community Services to coordinate care packages that include transport support, meal delivery assessments, and social engagement opportunities.</w:t>
      </w:r>
    </w:p>
    <w:p>
      <w:pPr>
        <w:pStyle w:val="BodyText"/>
      </w:pPr>
      <w:r>
        <w:t xml:space="preserve">Case studies from South Auckland demonstrate how targeted Occupational Therapy interventions have significantly reduced hospital readmission rates for elderly patients with dementia. By adapting daily routines and training caregivers in person-centered approaches, the</w:t>
      </w:r>
      <w:r>
        <w:t xml:space="preserve"> </w:t>
      </w:r>
      <w:r>
        <w:rPr>
          <w:bCs/>
          <w:b/>
        </w:rPr>
        <w:t xml:space="preserve">Occupational Therapist</w:t>
      </w:r>
      <w:r>
        <w:t xml:space="preserve"> </w:t>
      </w:r>
      <w:r>
        <w:t xml:space="preserve">helps maintain dignity and quality of life amidst cognitive decline.</w:t>
      </w:r>
    </w:p>
    <w:bookmarkEnd w:id="26"/>
    <w:bookmarkStart w:id="27" w:name="Xd846a5577db3a634d3083e8d3713534d2c424c3"/>
    <w:p>
      <w:pPr>
        <w:pStyle w:val="Heading2"/>
      </w:pPr>
      <w:r>
        <w:t xml:space="preserve">5. Neurological Rehabilitation: A High-Demand Area</w:t>
      </w:r>
    </w:p>
    <w:p>
      <w:pPr>
        <w:pStyle w:val="FirstParagraph"/>
      </w:pPr>
      <w:r>
        <w:t xml:space="preserve">Auckland is home to major trauma centers and specialized neuro-rehabilitation units. Conditions such as stroke, traumatic brain injury (TBI), and spinal cord injuries are prevalent. The role of the</w:t>
      </w:r>
      <w:r>
        <w:t xml:space="preserve"> </w:t>
      </w:r>
      <w:r>
        <w:rPr>
          <w:bCs/>
          <w:b/>
        </w:rPr>
        <w:t xml:space="preserve">Occupational Therapist</w:t>
      </w:r>
      <w:r>
        <w:t xml:space="preserve"> </w:t>
      </w:r>
      <w:r>
        <w:t xml:space="preserve">in this sector is highly specialized.</w:t>
      </w:r>
    </w:p>
    <w:p>
      <w:pPr>
        <w:pStyle w:val="BodyText"/>
      </w:pPr>
      <w:r>
        <w:t xml:space="preserve">In</w:t>
      </w:r>
      <w:r>
        <w:t xml:space="preserve"> </w:t>
      </w:r>
      <w:r>
        <w:rPr>
          <w:bCs/>
          <w:b/>
        </w:rPr>
        <w:t xml:space="preserve">New Zealand Auckland</w:t>
      </w:r>
      <w:r>
        <w:t xml:space="preserve">, Occupational Therapists utilize advanced technologies and evidence-based practice to aid recovery. This includes constraint-induced movement therapy for stroke survivors and cognitive rehabilitation strategies for TBI patients. However, the ultimate goal is always functional return to meaningful roles—whether that is returning to work, engaging in hobbies, or managing household tasks. The interdisciplinary nature of these teams means the</w:t>
      </w:r>
      <w:r>
        <w:t xml:space="preserve"> </w:t>
      </w:r>
      <w:r>
        <w:rPr>
          <w:bCs/>
          <w:b/>
        </w:rPr>
        <w:t xml:space="preserve">Occupational Therapist</w:t>
      </w:r>
      <w:r>
        <w:t xml:space="preserve"> </w:t>
      </w:r>
      <w:r>
        <w:t xml:space="preserve">often acts as a key liaison between medical staff and the patient’s family, ensuring that rehabilitation goals align with personal values and lifestyle preferences.</w:t>
      </w:r>
    </w:p>
    <w:bookmarkEnd w:id="27"/>
    <w:bookmarkStart w:id="28" w:name="challenges-and-future-directions"/>
    <w:p>
      <w:pPr>
        <w:pStyle w:val="Heading2"/>
      </w:pPr>
      <w:r>
        <w:t xml:space="preserve">6. Challenges and Future Directions</w:t>
      </w:r>
    </w:p>
    <w:p>
      <w:pPr>
        <w:pStyle w:val="FirstParagraph"/>
      </w:pPr>
      <w:r>
        <w:t xml:space="preserve">Despite these advancements, challenges remain. Workforce shortages, funding constraints through Health New Zealand (Te Whatu Ora), and rising demand are significant pressures on the profession in Auckland. There is a pressing need for more Occupational Therapists to be trained specifically in local contexts.</w:t>
      </w:r>
    </w:p>
    <w:p>
      <w:pPr>
        <w:pStyle w:val="BodyText"/>
      </w:pPr>
      <w:r>
        <w:t xml:space="preserve">Furthermore, as technology advances, there is an opportunity for telehealth interventions. Post-pandemic, many clients in</w:t>
      </w:r>
      <w:r>
        <w:t xml:space="preserve"> </w:t>
      </w:r>
      <w:r>
        <w:rPr>
          <w:bCs/>
          <w:b/>
        </w:rPr>
        <w:t xml:space="preserve">New Zealand Auckland</w:t>
      </w:r>
      <w:r>
        <w:t xml:space="preserve"> </w:t>
      </w:r>
      <w:r>
        <w:t xml:space="preserve">have accepted remote consultations. The</w:t>
      </w:r>
      <w:r>
        <w:t xml:space="preserve"> </w:t>
      </w:r>
      <w:r>
        <w:rPr>
          <w:bCs/>
          <w:b/>
        </w:rPr>
        <w:t xml:space="preserve">Occupational Therapist</w:t>
      </w:r>
      <w:r>
        <w:t xml:space="preserve"> </w:t>
      </w:r>
      <w:r>
        <w:t xml:space="preserve">must continue to innovate digital delivery methods while ensuring that equity of access is maintained for those with limited digital literacy or internet connectivity.</w:t>
      </w:r>
    </w:p>
    <w:bookmarkEnd w:id="28"/>
    <w:bookmarkStart w:id="30" w:name="conclusion"/>
    <w:p>
      <w:pPr>
        <w:pStyle w:val="Heading2"/>
      </w:pPr>
      <w:r>
        <w:t xml:space="preserve">7. Conclusion</w:t>
      </w:r>
    </w:p>
    <w:p>
      <w:pPr>
        <w:pStyle w:val="FirstParagraph"/>
      </w:pPr>
      <w:r>
        <w:t xml:space="preserve">The profession of Occupational Therapy in</w:t>
      </w:r>
      <w:r>
        <w:t xml:space="preserve"> </w:t>
      </w:r>
      <w:r>
        <w:rPr>
          <w:bCs/>
          <w:b/>
        </w:rPr>
        <w:t xml:space="preserve">New Zealand Auckland</w:t>
      </w:r>
      <w:r>
        <w:t xml:space="preserve"> </w:t>
      </w:r>
      <w:r>
        <w:t xml:space="preserve">is dynamic, multifaceted, and essential to the health infrastructure. The modern</w:t>
      </w:r>
      <w:r>
        <w:t xml:space="preserve"> </w:t>
      </w:r>
      <w:r>
        <w:rPr>
          <w:bCs/>
          <w:b/>
        </w:rPr>
        <w:t xml:space="preserve">Occupational Therapist</w:t>
      </w:r>
      <w:r>
        <w:t xml:space="preserve"> </w:t>
      </w:r>
      <w:r>
        <w:t xml:space="preserve">operates at the intersection of clinical expertise, cultural competence, and community advocacy. By embracing the bicultural foundations of New Zealand and responding to the unique urban challenges of Auckland, Occupational Therapists are not only treating illness but actively building a more resilient, inclusive society.</w:t>
      </w:r>
    </w:p>
    <w:p>
      <w:pPr>
        <w:pStyle w:val="BodyText"/>
      </w:pPr>
      <w:r>
        <w:t xml:space="preserve">Future research should focus on longitudinal outcomes of culturally grounded interventions in Auckland and explore scalable models for telehealth in rural areas surrounding the metropolitan center. As we move forward, the commitment to enabling participation in all aspects of life remains the core mandate of every Occupational Therapist serving this vibrant region.</w:t>
      </w:r>
    </w:p>
    <w:bookmarkStart w:id="29" w:name="references"/>
    <w:p>
      <w:pPr>
        <w:pStyle w:val="Heading3"/>
      </w:pPr>
      <w:r>
        <w:t xml:space="preserve">References</w:t>
      </w:r>
    </w:p>
    <w:p>
      <w:pPr>
        <w:numPr>
          <w:ilvl w:val="0"/>
          <w:numId w:val="1001"/>
        </w:numPr>
        <w:pStyle w:val="Compact"/>
      </w:pPr>
      <w:r>
        <w:t xml:space="preserve">New Zealand Ministry of Health. (2021). *The Role of Occupational Therapy in New Zealand Healthcare.* Wellington: NZ MoH.</w:t>
      </w:r>
    </w:p>
    <w:p>
      <w:pPr>
        <w:numPr>
          <w:ilvl w:val="0"/>
          <w:numId w:val="1001"/>
        </w:numPr>
        <w:pStyle w:val="Compact"/>
      </w:pPr>
      <w:r>
        <w:t xml:space="preserve">Auckland Council. (2022). *Auckland Plan 3: Our City, Our Future.* Auckland: Auckland Council.</w:t>
      </w:r>
    </w:p>
    <w:p>
      <w:pPr>
        <w:numPr>
          <w:ilvl w:val="0"/>
          <w:numId w:val="1001"/>
        </w:numPr>
        <w:pStyle w:val="Compact"/>
      </w:pPr>
      <w:r>
        <w:t xml:space="preserve">Tasmanian Institute of Applied Social Studies. (2019). *Te Tiriti o Waitangi and Health Equity.* Christchurch: University of Canterbury.</w:t>
      </w:r>
    </w:p>
    <w:p>
      <w:pPr>
        <w:numPr>
          <w:ilvl w:val="0"/>
          <w:numId w:val="1001"/>
        </w:numPr>
        <w:pStyle w:val="Compact"/>
      </w:pPr>
      <w:r>
        <w:t xml:space="preserve">Occupational Therapy Association of New Zealand. (2023). *Code of Ethics and Scope of Practice.* Wellington: OTANZ.</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New Zealand Auckland: Bridging Clinical Excellence with Community Resilience</dc:title>
  <dc:creator/>
  <dc:language>en</dc:language>
  <cp:keywords/>
  <dcterms:created xsi:type="dcterms:W3CDTF">2026-07-30T02:25:19Z</dcterms:created>
  <dcterms:modified xsi:type="dcterms:W3CDTF">2026-07-30T02:25:19Z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