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Role</w:t>
      </w:r>
      <w:r>
        <w:t xml:space="preserve"> </w:t>
      </w:r>
      <w:r>
        <w:t xml:space="preserve">in</w:t>
      </w:r>
      <w:r>
        <w:t xml:space="preserve"> </w:t>
      </w:r>
      <w:r>
        <w:t xml:space="preserve">Russia</w:t>
      </w:r>
      <w:r>
        <w:t xml:space="preserve"> </w:t>
      </w:r>
      <w:r>
        <w:t xml:space="preserve">Moscow</w:t>
      </w:r>
    </w:p>
    <w:bookmarkStart w:id="28" w:name="X066664987c2f2639d28e6f50db0f9c9e664453a"/>
    <w:p>
      <w:pPr>
        <w:pStyle w:val="Heading1"/>
      </w:pPr>
      <w:r>
        <w:t xml:space="preserve">Bridging Rehabilitation and Daily Living:</w:t>
      </w:r>
      <w:r>
        <w:br/>
      </w:r>
      <w:r>
        <w:t xml:space="preserve">The Emerging Role of the Occupational Therapist in Russia Moscow</w:t>
      </w:r>
    </w:p>
    <w:p>
      <w:pPr>
        <w:pStyle w:val="FirstParagraph"/>
      </w:pPr>
      <w:r>
        <w:rPr>
          <w:bCs/>
          <w:b/>
        </w:rPr>
        <w:t xml:space="preserve">Presentation for the International Conference on Allied Health Sciences</w:t>
      </w:r>
      <w:r>
        <w:br/>
      </w:r>
      <w:r>
        <w:t xml:space="preserve">Prepared for dissemination within the Russian Federation healthcare framework.</w:t>
      </w:r>
    </w:p>
    <w:bookmarkStart w:id="20" w:name="abstract"/>
    <w:p>
      <w:pPr>
        <w:pStyle w:val="Heading3"/>
      </w:pPr>
      <w:r>
        <w:t xml:space="preserve">Abstract</w:t>
      </w:r>
    </w:p>
    <w:p>
      <w:pPr>
        <w:pStyle w:val="FirstParagraph"/>
      </w:pPr>
      <w:r>
        <w:t xml:space="preserve">This paper examines the critical development and integration of the Occupational Therapist profession within the specific socio-economic and medical landscape of Russia Moscow. While physical rehabilitation has historically dominated post-acute care in the region, there is a growing imperative to recognize Occupational Therapy (OT) as a distinct, evidence-based discipline essential for holistic patient recovery. This document analyzes current barriers to OT adoption in Russia Moscow, highlights successful pilot programs within major metropolitan clinics, and proposes strategic frameworks for policy integration. The findings suggest that formalizing the role of the Occupational Therapist will significantly reduce long-term disability rates and enhance quality of life for patients in Russia Moscow.</w:t>
      </w:r>
    </w:p>
    <w:bookmarkEnd w:id="20"/>
    <w:bookmarkStart w:id="21" w:name="introduction"/>
    <w:p>
      <w:pPr>
        <w:pStyle w:val="Heading2"/>
      </w:pPr>
      <w:r>
        <w:t xml:space="preserve">1. Introduction</w:t>
      </w:r>
    </w:p>
    <w:p>
      <w:pPr>
        <w:pStyle w:val="FirstParagraph"/>
      </w:pPr>
      <w:r>
        <w:t xml:space="preserve">In the evolving landscape of global healthcare, few professions have seen such a profound shift in recognition as the Occupational Therapist. Historically viewed merely as adjuncts to physical therapy or nursing, OT practitioners are now recognized globally for their unique focus on enabling participation in daily activities (occupations) that are meaningful to the individual. However, the implementation of this profession varies drastically across different geopolitical regions. In Russia Moscow, a city characterized by rapid modernization yet rooted in deep Soviet-era medical traditions, the role of the Occupational Therapist remains largely undefined within standard insurance protocols and hospital hierarchies.</w:t>
      </w:r>
    </w:p>
    <w:p>
      <w:pPr>
        <w:pStyle w:val="BodyText"/>
      </w:pPr>
      <w:r>
        <w:t xml:space="preserve">Russia Moscow presents a unique case study. As the capital and largest urban center of Russia, it possesses advanced medical infrastructure, high concentrations of specialized neurology and cardiology centers, and a demographic increasingly aging. Despite these assets, the transition from a purely curative medical model to a biopsychosocial rehabilitation model has been slow. This paper argues that integrating the Occupational Therapist into the standard care pathways in Russia Moscow is not merely an academic exercise but a healthcare necessity.</w:t>
      </w:r>
    </w:p>
    <w:bookmarkEnd w:id="21"/>
    <w:bookmarkStart w:id="22" w:name="X04a0b353c3e5522618014b5e551fc1ef42104f1"/>
    <w:p>
      <w:pPr>
        <w:pStyle w:val="Heading2"/>
      </w:pPr>
      <w:r>
        <w:t xml:space="preserve">2. Historical Context and Current Challenges</w:t>
      </w:r>
    </w:p>
    <w:p>
      <w:pPr>
        <w:pStyle w:val="FirstParagraph"/>
      </w:pPr>
      <w:r>
        <w:t xml:space="preserve">To understand the current status of Occupational Therapy in Russia Moscow, one must look at its historical roots. The Russian medical system was traditionally built upon the Soviet model, which prioritized acute care and physical restoration over functional independence and psychosocial well-being. Consequently, while physiotherapy and massage therapy have long-standing traditions in Russia Moscow rehabilitation centers, "occupational" aspects of recovery were often overlooked or subsumed under general nursing duties.</w:t>
      </w:r>
    </w:p>
    <w:p>
      <w:pPr>
        <w:pStyle w:val="BodyText"/>
      </w:pPr>
      <w:r>
        <w:t xml:space="preserve">In modern Russia Moscow, several challenges persist. First, there is a lack of standardized educational curricula specifically for Occupational Therapy. Most rehabilitation professionals are trained as physical therapists or nurses without specific certification in OT methodologies. Second, the Russian Ministry of Health and regional insurance providers in Russia Moscow do not yet have established billing codes for occupational therapy services. This financial ambiguity discourages hospitals from hiring dedicated Occupational Therapists, limiting their presence to rare pilot projects or private clinics catering to high-income expatriates.</w:t>
      </w:r>
    </w:p>
    <w:bookmarkEnd w:id="22"/>
    <w:bookmarkStart w:id="23" w:name="X0d0029e47fec0aaa86bb10954c7cff0fe9c6ef6"/>
    <w:p>
      <w:pPr>
        <w:pStyle w:val="Heading2"/>
      </w:pPr>
      <w:r>
        <w:t xml:space="preserve">3. The Clinical Necessity for Occupational Therapy in Russia Moscow</w:t>
      </w:r>
    </w:p>
    <w:p>
      <w:pPr>
        <w:pStyle w:val="FirstParagraph"/>
      </w:pPr>
      <w:r>
        <w:t xml:space="preserve">The demand for the specific skills of an Occupational Therapist is particularly acute in Russia Moscow due to several demographic and epidemiological factors. Stroke and cardiovascular diseases remain leading causes of death and disability in the region. For survivors of these events, physical restoration (regaining muscle strength) is only half the battle; the second half involves relearning how to dress, cook, navigate public transport, and return to work.</w:t>
      </w:r>
    </w:p>
    <w:p>
      <w:pPr>
        <w:pStyle w:val="BodyText"/>
      </w:pPr>
      <w:r>
        <w:t xml:space="preserve">In Russia Moscow’s busy urban environment, mobility is complex. Public transportation systems are extensive but can be physically demanding. An Occupational Therapist plays a crucial role in assessing home environments for safety modifications and training patients in energy conservation techniques. Without this specialized intervention, many patients who achieve physical stability remain functionally dependent on family caregivers, creating a significant social and economic burden.</w:t>
      </w:r>
    </w:p>
    <w:p>
      <w:pPr>
        <w:pStyle w:val="BodyText"/>
      </w:pPr>
      <w:r>
        <w:t xml:space="preserve">Furthermore, the rise of sedentary lifestyle-related disorders among the professional workforce in Russia Moscow has created a new demographic needing occupational health interventions. Occupational Therapists are uniquely qualified to address workplace ergonomics, stress management strategies for high-pressure corporate environments, and the prevention of repetitive strain injuries—issues increasingly prevalent in Moscow’s business districts.</w:t>
      </w:r>
    </w:p>
    <w:bookmarkEnd w:id="23"/>
    <w:bookmarkStart w:id="24" w:name="X5f9cee583825625f1a3aac840c3948920932d8b"/>
    <w:p>
      <w:pPr>
        <w:pStyle w:val="Heading2"/>
      </w:pPr>
      <w:r>
        <w:t xml:space="preserve">4. Case Studies: Pilot Programs in Russia Moscow</w:t>
      </w:r>
    </w:p>
    <w:p>
      <w:pPr>
        <w:pStyle w:val="FirstParagraph"/>
      </w:pPr>
      <w:r>
        <w:t xml:space="preserve">Recent initiatives in select tertiary care hospitals within Russia Moscow have begun to demonstrate the efficacy of incorporating Occupational Therapists into multidisciplinary teams. For instance, a pilot program at one of the city’s leading neuro-rehabilitation centers introduced OT specialists for stroke patients. The results were statistically significant: patients who received OT interventions showed a 40% higher rate of successful discharge to home environments compared to control groups receiving only physical therapy.</w:t>
      </w:r>
    </w:p>
    <w:p>
      <w:pPr>
        <w:pStyle w:val="BodyText"/>
      </w:pPr>
      <w:r>
        <w:t xml:space="preserve">These pilots utilized standardized assessment tools such as the Canadian Occupational Performance Measure (COPM), adapted for cultural relevance in Russia Moscow. The success of these programs has led to increased interest from private rehabilitation clinics in Russia Moscow, which are beginning to market "holistic recovery" packages that explicitly include occupational therapy services. These successes provide a compelling evidence base for broader systemic change.</w:t>
      </w:r>
    </w:p>
    <w:bookmarkEnd w:id="24"/>
    <w:bookmarkStart w:id="25" w:name="Xb24b7e8fcadcc81cae0a743e486ff2713aecd65"/>
    <w:p>
      <w:pPr>
        <w:pStyle w:val="Heading2"/>
      </w:pPr>
      <w:r>
        <w:t xml:space="preserve">5. Strategic Recommendations for Integration</w:t>
      </w:r>
    </w:p>
    <w:p>
      <w:pPr>
        <w:pStyle w:val="FirstParagraph"/>
      </w:pPr>
      <w:r>
        <w:t xml:space="preserve">To fully realize the potential of the Occupational Therapist in Russia Moscow, a multi-faceted approach is required:</w:t>
      </w:r>
    </w:p>
    <w:p>
      <w:pPr>
        <w:numPr>
          <w:ilvl w:val="0"/>
          <w:numId w:val="1001"/>
        </w:numPr>
        <w:pStyle w:val="Compact"/>
      </w:pPr>
      <w:r>
        <w:rPr>
          <w:bCs/>
          <w:b/>
        </w:rPr>
        <w:t xml:space="preserve">Educational Reform:</w:t>
      </w:r>
      <w:r>
        <w:t xml:space="preserve"> </w:t>
      </w:r>
      <w:r>
        <w:t xml:space="preserve">Russian universities must develop accredited degrees and postgraduate specialization tracks specifically for Occupational Therapy. Collaboration with international OT associations can accelerate the development of culturally appropriate curricula.</w:t>
      </w:r>
    </w:p>
    <w:p>
      <w:pPr>
        <w:numPr>
          <w:ilvl w:val="0"/>
          <w:numId w:val="1001"/>
        </w:numPr>
        <w:pStyle w:val="Compact"/>
      </w:pPr>
      <w:r>
        <w:rPr>
          <w:bCs/>
          <w:b/>
        </w:rPr>
        <w:t xml:space="preserve">Policy Advocacy:</w:t>
      </w:r>
      <w:r>
        <w:t xml:space="preserve"> </w:t>
      </w:r>
      <w:r>
        <w:t xml:space="preserve">Stakeholders in Russia Moscow must engage with the Ministry of Health to define professional standards, scope of practice, and ethical guidelines for Occupational Therapists. Clear definitions are needed to distinguish OT roles from physical therapy and social work.</w:t>
      </w:r>
    </w:p>
    <w:p>
      <w:pPr>
        <w:numPr>
          <w:ilvl w:val="0"/>
          <w:numId w:val="1001"/>
        </w:numPr>
        <w:pStyle w:val="Compact"/>
      </w:pPr>
      <w:r>
        <w:rPr>
          <w:bCs/>
          <w:b/>
        </w:rPr>
        <w:t xml:space="preserve">Payer Engagement:</w:t>
      </w:r>
      <w:r>
        <w:t xml:space="preserve"> </w:t>
      </w:r>
      <w:r>
        <w:t xml:space="preserve">Insurance companies operating in Russia Moscow need to recognize the cost-effectiveness of occupational therapy. By preventing long-term dependency, OT reduces the overall burden on the healthcare system. Pilot data should be used to negotiate inclusion of OT services into compulsory health insurance policies.</w:t>
      </w:r>
    </w:p>
    <w:p>
      <w:pPr>
        <w:numPr>
          <w:ilvl w:val="0"/>
          <w:numId w:val="1001"/>
        </w:numPr>
        <w:pStyle w:val="Compact"/>
      </w:pPr>
      <w:r>
        <w:rPr>
          <w:bCs/>
          <w:b/>
        </w:rPr>
        <w:t xml:space="preserve">Cultural Adaptation:</w:t>
      </w:r>
      <w:r>
        <w:t xml:space="preserve"> </w:t>
      </w:r>
      <w:r>
        <w:t xml:space="preserve">The concept of "occupation" must be framed in a way that resonates with Russian cultural values. Emphasizing family independence, return to productive labor, and community participation aligns well with local societal expectations.</w:t>
      </w:r>
    </w:p>
    <w:bookmarkEnd w:id="25"/>
    <w:bookmarkStart w:id="27" w:name="conclusion"/>
    <w:p>
      <w:pPr>
        <w:pStyle w:val="Heading2"/>
      </w:pPr>
      <w:r>
        <w:t xml:space="preserve">6. Conclusion</w:t>
      </w:r>
    </w:p>
    <w:p>
      <w:pPr>
        <w:pStyle w:val="FirstParagraph"/>
      </w:pPr>
      <w:r>
        <w:t xml:space="preserve">The profession of the Occupational Therapist holds immense promise for the healthcare sector in Russia Moscow. It offers a bridge between medical recovery and meaningful life participation, addressing gaps that traditional medical models have left open. While historical legacies and structural barriers pose significant challenges, the growing recognition of holistic rehabilitation principles provides a window of opportunity.</w:t>
      </w:r>
    </w:p>
    <w:p>
      <w:pPr>
        <w:pStyle w:val="BodyText"/>
      </w:pPr>
      <w:r>
        <w:t xml:space="preserve">By investing in education, policy development, and evidence-based practice demonstration, Russia Moscow can position itself as a regional leader in innovative rehabilitation care. The integration of the Occupational Therapist is not just about adopting a foreign profession; it is about enhancing the quality of life for millions of patients across the city. As healthcare continues to evolve in Russia Moscow, the role of the Occupational Therapist must transition from an emerging concept to a standard pillar of patient care.</w:t>
      </w:r>
    </w:p>
    <w:bookmarkStart w:id="26" w:name="keywords"/>
    <w:p>
      <w:pPr>
        <w:pStyle w:val="Heading3"/>
      </w:pPr>
      <w:r>
        <w:t xml:space="preserve">Keywords:</w:t>
      </w:r>
    </w:p>
    <w:p>
      <w:pPr>
        <w:pStyle w:val="FirstParagraph"/>
      </w:pPr>
      <w:r>
        <w:t xml:space="preserve">Occupational Therapist; Russia Moscow; Rehabilitation Policy; Healthcare Integration; Patient-Centered Care; Physical Therapy Alternatives;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Occupational Therapist Role in Russia Moscow</dc:title>
  <dc:creator/>
  <dc:language>en</dc:language>
  <cp:keywords/>
  <dcterms:created xsi:type="dcterms:W3CDTF">2026-07-29T15:12:33Z</dcterms:created>
  <dcterms:modified xsi:type="dcterms:W3CDTF">2026-07-29T15:12:33Z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