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Oceanography:</w:t>
      </w:r>
      <w:r>
        <w:t xml:space="preserve"> </w:t>
      </w:r>
      <w:r>
        <w:t xml:space="preserve">Strategic</w:t>
      </w:r>
      <w:r>
        <w:t xml:space="preserve"> </w:t>
      </w:r>
      <w:r>
        <w:t xml:space="preserve">Perspectives</w:t>
      </w:r>
      <w:r>
        <w:t xml:space="preserve"> </w:t>
      </w:r>
      <w:r>
        <w:t xml:space="preserve">for</w:t>
      </w:r>
      <w:r>
        <w:t xml:space="preserve"> </w:t>
      </w:r>
      <w:r>
        <w:t xml:space="preserve">China,</w:t>
      </w:r>
      <w:r>
        <w:t xml:space="preserve"> </w:t>
      </w:r>
      <w:r>
        <w:t xml:space="preserve">Guangzhou</w:t>
      </w:r>
    </w:p>
    <w:bookmarkStart w:id="30" w:name="X2c69677852ff781ccdfc904349be51b7b9ddd8d"/>
    <w:p>
      <w:pPr>
        <w:pStyle w:val="Heading1"/>
      </w:pPr>
      <w:r>
        <w:t xml:space="preserve">Synergizing Marine Science and Urban Innovation:</w:t>
      </w:r>
      <w:r>
        <w:br/>
      </w:r>
      <w:r>
        <w:t xml:space="preserve">The Role of the Modern Oceanographer in Coastal Development</w:t>
      </w:r>
    </w:p>
    <w:p>
      <w:pPr>
        <w:pStyle w:val="FirstParagraph"/>
      </w:pPr>
      <w:r>
        <w:t xml:space="preserve">Dr. Aris Thorne</w:t>
      </w:r>
      <w:r>
        <w:br/>
      </w:r>
      <w:r>
        <w:t xml:space="preserve">Institute of Marine Dynamics, Global Research Consortium</w:t>
      </w:r>
    </w:p>
    <w:bookmarkStart w:id="20" w:name="abstract"/>
    <w:p>
      <w:pPr>
        <w:pStyle w:val="Heading2"/>
      </w:pPr>
      <w:r>
        <w:t xml:space="preserve">Abstract</w:t>
      </w:r>
    </w:p>
    <w:p>
      <w:pPr>
        <w:pStyle w:val="FirstParagraph"/>
      </w:pPr>
      <w:r>
        <w:t xml:space="preserve">This conference paper explores the evolving role of the oceanographer in an era defined by rapid urbanization, climate change, and technological integration. Specifically, it examines how scientific inquiry into marine systems can be harmonized with the strategic development goals of major coastal metropolises. Using China Guangzhou as a primary case study for international collaboration and regional influence in the South China Sea, this paper argues that the oceanographer is no longer merely an observer but a critical stakeholder in sustainable economic planning. We discuss interdisciplinary approaches involving data analytics, ecological preservation, and maritime policy, highlighting opportunities for research partnerships centered in this dynamic hub.</w:t>
      </w:r>
    </w:p>
    <w:bookmarkEnd w:id="20"/>
    <w:bookmarkStart w:id="21" w:name="introduction"/>
    <w:p>
      <w:pPr>
        <w:pStyle w:val="Heading2"/>
      </w:pPr>
      <w:r>
        <w:t xml:space="preserve">1. Introduction</w:t>
      </w:r>
    </w:p>
    <w:p>
      <w:pPr>
        <w:pStyle w:val="FirstParagraph"/>
      </w:pPr>
      <w:r>
        <w:t xml:space="preserve">The intersection of human settlement and marine environments has never been more critical than it is today. As global populations shift toward coastal areas for economic opportunity, the pressure on marine ecosystems intensifies. In this context, the professional identity of the oceanographer has expanded beyond traditional disciplines such as physical, chemical, biological, and geological oceanography. Today’s practitioners must also act as communicators of science to policymakers and engineers who design coastal infrastructure.</w:t>
      </w:r>
    </w:p>
    <w:p>
      <w:pPr>
        <w:pStyle w:val="BodyText"/>
      </w:pPr>
      <w:r>
        <w:t xml:space="preserve">This paper posits that cities serving as gateways to major maritime regions offer unique laboratories for applied oceanographic research. We focus particularly on the dynamic environment surrounding China Guangzhou, a city that has historically served as a portal for trade and now stands at the forefront of innovation in Greater China’s Pearl River Delta region. By analyzing the specific needs of this area, we illustrate how targeted scientific intervention can mitigate environmental risks while fostering economic resilience.</w:t>
      </w:r>
    </w:p>
    <w:bookmarkEnd w:id="21"/>
    <w:bookmarkStart w:id="22" w:name="X7396ad9fa414e8af67110b5f61562e4ed776c8a"/>
    <w:p>
      <w:pPr>
        <w:pStyle w:val="Heading2"/>
      </w:pPr>
      <w:r>
        <w:t xml:space="preserve">2. The Expanding Mandate of the Oceanographer</w:t>
      </w:r>
    </w:p>
    <w:p>
      <w:pPr>
        <w:pStyle w:val="FirstParagraph"/>
      </w:pPr>
      <w:r>
        <w:t xml:space="preserve">Historically, oceanographers focused on mapping the seabed or studying currents in isolation from human activity. However, contemporary challenges require a holistic approach. The modern oceanographer is tasked with understanding anthropogenic impacts on marine biodiversity, predicting storm surges exacerbated by climate change, and monitoring pollution levels resulting from industrial output.</w:t>
      </w:r>
    </w:p>
    <w:p>
      <w:pPr>
        <w:pStyle w:val="BodyText"/>
      </w:pPr>
      <w:r>
        <w:t xml:space="preserve">In the context of international conferences and academic discourse, it is imperative that we redefine this role. It is no longer sufficient to publish findings solely within specialized journals; oceanographers must engage with urban planners. The complexity of modern marine issues demands data-driven solutions that are accessible to non-scientific stakeholders. This shift requires a new curriculum for training future scientists, one that emphasizes interdisciplinary collaboration and public engagement.</w:t>
      </w:r>
    </w:p>
    <w:bookmarkEnd w:id="22"/>
    <w:bookmarkStart w:id="25" w:name="X23df144f080089e50b285814e54405d879cc585"/>
    <w:p>
      <w:pPr>
        <w:pStyle w:val="Heading2"/>
      </w:pPr>
      <w:r>
        <w:t xml:space="preserve">3. Case Study: Environmental Dynamics in China Guangzhou</w:t>
      </w:r>
    </w:p>
    <w:p>
      <w:pPr>
        <w:pStyle w:val="FirstParagraph"/>
      </w:pPr>
      <w:r>
        <w:t xml:space="preserve">To ground these theoretical discussions, we turn our attention to China Guangzhou. As the capital of Guangdong Province and a key node in the Belt and Road Initiative, this region possesses a complex hydrological system influenced by both riverine inputs from the Pearl River and tidal effects from the South China Sea.</w:t>
      </w:r>
    </w:p>
    <w:bookmarkStart w:id="23" w:name="urbanization-and-water-quality"/>
    <w:p>
      <w:pPr>
        <w:pStyle w:val="Heading3"/>
      </w:pPr>
      <w:r>
        <w:t xml:space="preserve">3.1 Urbanization and Water Quality</w:t>
      </w:r>
    </w:p>
    <w:p>
      <w:pPr>
        <w:pStyle w:val="FirstParagraph"/>
      </w:pPr>
      <w:r>
        <w:t xml:space="preserve">Rapid industrialization in China Guangzhou has led to significant changes in water quality. The oceanographer plays a crucial role here by deploying advanced sensor networks to monitor nutrient loads, heavy metals, and microplastics. These data points are essential for regulating industrial discharge and ensuring the safety of local fisheries. Furthermore, understanding the sediment transport mechanisms is vital for maintaining navigational channels in one of the world’s busiest port regions.</w:t>
      </w:r>
    </w:p>
    <w:bookmarkEnd w:id="23"/>
    <w:bookmarkStart w:id="24" w:name="climate-resilience-and-sea-level-rise"/>
    <w:p>
      <w:pPr>
        <w:pStyle w:val="Heading3"/>
      </w:pPr>
      <w:r>
        <w:t xml:space="preserve">3.2 Climate Resilience and Sea-Level Rise</w:t>
      </w:r>
    </w:p>
    <w:p>
      <w:pPr>
        <w:pStyle w:val="FirstParagraph"/>
      </w:pPr>
      <w:r>
        <w:t xml:space="preserve">The Pearl River Delta is particularly vulnerable to sea-level rise and extreme weather events. Coastal flooding poses a severe threat to infrastructure and economic stability in China Guangzhou. Oceanographers provide the predictive modeling necessary for urban resilience planning. By analyzing historical tide gauge data alongside satellite altimetry, scientists can project future flood risks, allowing city planners to design more robust seawalls and drainage systems.</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The efficacy of oceanographic research is heavily dependent on technological advancement. In China Guangzhou, there is a burgeoning tech sector that complements scientific inquiry. We advocate for stronger partnerships between academic institutions in China Guangzhou and private technology firms.</w:t>
      </w:r>
    </w:p>
    <w:p>
      <w:pPr>
        <w:pStyle w:val="BodyText"/>
      </w:pPr>
      <w:r>
        <w:rPr>
          <w:bCs/>
          <w:b/>
        </w:rPr>
        <w:t xml:space="preserve">Autonomous Surface Vehicles (ASVs):</w:t>
      </w:r>
      <w:r>
        <w:t xml:space="preserve"> </w:t>
      </w:r>
      <w:r>
        <w:t xml:space="preserve">Deploying fleets of unmanned boats allows for continuous monitoring of surface currents and water chemistry without risking human safety.</w:t>
      </w:r>
      <w:r>
        <w:br/>
      </w:r>
      <w:r>
        <w:rPr>
          <w:bCs/>
          <w:b/>
        </w:rPr>
        <w:t xml:space="preserve">Satellite Remote Sensing:</w:t>
      </w:r>
      <w:r>
        <w:t xml:space="preserve"> </w:t>
      </w:r>
      <w:r>
        <w:t xml:space="preserve">High-resolution imagery provides large-scale data on sea surface temperature and chlorophyll concentrations, critical for tracking algal blooms.</w:t>
      </w:r>
      <w:r>
        <w:br/>
      </w:r>
      <w:r>
        <w:rPr>
          <w:bCs/>
          <w:b/>
        </w:rPr>
        <w:t xml:space="preserve">Big Data Analytics:</w:t>
      </w:r>
      <w:r>
        <w:t xml:space="preserve"> </w:t>
      </w:r>
      <w:r>
        <w:t xml:space="preserve">The sheer volume of data generated by marine sensors requires sophisticated algorithms to extract meaningful patterns. AI-driven models can predict ecosystem shifts before they become irreversible.</w:t>
      </w:r>
    </w:p>
    <w:bookmarkEnd w:id="26"/>
    <w:bookmarkStart w:id="27" w:name="X978c7a195b618494d8967b4ed74b95d60a92876"/>
    <w:p>
      <w:pPr>
        <w:pStyle w:val="Heading2"/>
      </w:pPr>
      <w:r>
        <w:t xml:space="preserve">5. Strategic Implications for International Collaboration</w:t>
      </w:r>
    </w:p>
    <w:p>
      <w:pPr>
        <w:pStyle w:val="FirstParagraph"/>
      </w:pPr>
      <w:r>
        <w:t xml:space="preserve">The challenges facing the ocean are global, but the solutions often require local implementation supported by global knowledge networks. China Guangzhou serves as an ideal hub for hosting international conferences and fostering cross-border research initiatives. By positioning itself as a center of excellence in marine science, this region can attract top talent and investment.</w:t>
      </w:r>
    </w:p>
    <w:p>
      <w:pPr>
        <w:pStyle w:val="BodyText"/>
      </w:pPr>
      <w:r>
        <w:t xml:space="preserve">We recommend the establishment of a joint research institute dedicated to Pearl River Delta ecology, involving partners from multiple continents. Such an entity would facilitate the exchange of best practices regarding pollution control, sustainable aquaculture, and renewable energy extraction from marine sources. The presence of a strong oceanographic community in China Guangzhou would not only benefit local environmental health but also contribute to the broader scientific understanding of marginal seas.</w:t>
      </w:r>
    </w:p>
    <w:bookmarkEnd w:id="27"/>
    <w:bookmarkStart w:id="28" w:name="conclusion"/>
    <w:p>
      <w:pPr>
        <w:pStyle w:val="Heading2"/>
      </w:pPr>
      <w:r>
        <w:t xml:space="preserve">6. Conclusion</w:t>
      </w:r>
    </w:p>
    <w:p>
      <w:pPr>
        <w:pStyle w:val="FirstParagraph"/>
      </w:pPr>
      <w:r>
        <w:t xml:space="preserve">In conclusion, the role of the oceanographer is pivotal in navigating the complex relationship between coastal development and marine conservation. Through case studies like China Guangzhou, we see how scientific expertise can directly inform urban planning and policy-making. The future of our oceans depends on our ability to integrate rigorous science with practical application.</w:t>
      </w:r>
    </w:p>
    <w:p>
      <w:pPr>
        <w:pStyle w:val="BodyText"/>
      </w:pPr>
      <w:r>
        <w:t xml:space="preserve">It is imperative that academic institutions, government bodies, and industry leaders collaborate closely. By leveraging the technological advancements available in hubs like China Guangzhou, we can enhance the capabilities of the oceanographer to protect and preserve marine environments. This paper calls for increased investment in oceanographic research infrastructure and educational programs that prepare scientists for this multifaceted role. Only through such concerted efforts can we ensure a sustainable future for our coastal cities and the oceans that sustain them.</w:t>
      </w:r>
    </w:p>
    <w:bookmarkEnd w:id="28"/>
    <w:bookmarkStart w:id="29" w:name="references"/>
    <w:p>
      <w:pPr>
        <w:pStyle w:val="Heading2"/>
      </w:pPr>
      <w:r>
        <w:t xml:space="preserve">7. References</w:t>
      </w:r>
    </w:p>
    <w:p>
      <w:pPr>
        <w:pStyle w:val="FirstParagraph"/>
      </w:pPr>
      <w:r>
        <w:t xml:space="preserve">[1] Smith, J., &amp; Lee, K. (2023). *Urbanization Effects on Coastal Hydrodynamics*. Journal of Marine Engineering.</w:t>
      </w:r>
      <w:r>
        <w:br/>
      </w:r>
      <w:r>
        <w:t xml:space="preserve">[2] Zhang, W. (2024). *Pearl River Delta: A Hub for Green Technology*. China Environmental Science Press.</w:t>
      </w:r>
      <w:r>
        <w:br/>
      </w:r>
      <w:r>
        <w:t xml:space="preserve">[3] Global Ocean Observing System Report. (2025). *Strategic Goals for the Next Decade*.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Oceanography: Strategic Perspectives for China, Guangzhou</dc:title>
  <dc:creator/>
  <dc:language>en</dc:language>
  <cp:keywords/>
  <dcterms:created xsi:type="dcterms:W3CDTF">2026-07-29T13:24:45Z</dcterms:created>
  <dcterms:modified xsi:type="dcterms:W3CDTF">2026-07-29T13:24:45Z</dcterms:modified>
</cp:coreProperties>
</file>

<file path=docProps/custom.xml><?xml version="1.0" encoding="utf-8"?>
<Properties xmlns="http://schemas.openxmlformats.org/officeDocument/2006/custom-properties" xmlns:vt="http://schemas.openxmlformats.org/officeDocument/2006/docPropsVTypes"/>
</file>