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Science</w:t>
      </w:r>
      <w:r>
        <w:t xml:space="preserve"> </w:t>
      </w:r>
      <w:r>
        <w:t xml:space="preserve">and</w:t>
      </w:r>
      <w:r>
        <w:t xml:space="preserve"> </w:t>
      </w:r>
      <w:r>
        <w:t xml:space="preserve">Policy</w:t>
      </w:r>
      <w:r>
        <w:t xml:space="preserve"> </w:t>
      </w:r>
      <w:r>
        <w:t xml:space="preserve">for</w:t>
      </w:r>
      <w:r>
        <w:t xml:space="preserve"> </w:t>
      </w:r>
      <w:r>
        <w:t xml:space="preserve">Marine</w:t>
      </w:r>
      <w:r>
        <w:t xml:space="preserve"> </w:t>
      </w:r>
      <w:r>
        <w:t xml:space="preserve">Conservation</w:t>
      </w:r>
    </w:p>
    <w:bookmarkStart w:id="31" w:name="X9fec72972adddab50c3153026c04034ca140c87"/>
    <w:p>
      <w:pPr>
        <w:pStyle w:val="Heading1"/>
      </w:pPr>
      <w:r>
        <w:t xml:space="preserve">The Role of the Oceanographer in Germany Berlin: Bridging Science and Policy for Marine Conservation</w:t>
      </w:r>
    </w:p>
    <w:p>
      <w:pPr>
        <w:pStyle w:val="FirstParagraph"/>
      </w:pPr>
      <w:r>
        <w:rPr>
          <w:bCs/>
          <w:b/>
        </w:rPr>
        <w:t xml:space="preserve">Author:</w:t>
      </w:r>
      <w:r>
        <w:br/>
      </w:r>
      <w:r>
        <w:t xml:space="preserve">Alexander Weber</w:t>
      </w:r>
      <w:r>
        <w:br/>
      </w:r>
      <w:r>
        <w:t xml:space="preserve">Institute for Marine Systems Analysis</w:t>
      </w:r>
      <w:r>
        <w:br/>
      </w:r>
      <w:r>
        <w:t xml:space="preserve">Berlin, Germany</w:t>
      </w:r>
    </w:p>
    <w:p>
      <w:pPr>
        <w:pStyle w:val="BodyText"/>
      </w:pPr>
      <w:r>
        <w:rPr>
          <w:bCs/>
          <w:b/>
        </w:rPr>
        <w:t xml:space="preserve">Abstract:</w:t>
      </w:r>
    </w:p>
    <w:p>
      <w:pPr>
        <w:pStyle w:val="BodyText"/>
      </w:pPr>
      <w:r>
        <w:t xml:space="preserve">This paper explores the critical intersection of marine science and urban policy in the context of modern environmental challenges. Specifically, it examines the evolving role of the Oceanographer within Germany Berlin, a city that, despite being inland, serves as a pivotal hub for maritime governance and international oceanic cooperation. As climate change accelerates and marine ecosystems face unprecedented threats from pollution, acidification, and overfishing, the expertise provided by an Oceanographer is more vital than ever. This document analyzes how scientific data generated by oceanographers in Germany Berlin is translated into actionable policy frameworks that influence global maritime standards. Furthermore, it highlights the collaborative efforts between local research institutions and international bodies to protect the Baltic Sea and North Atlantic ecosystems.</w:t>
      </w:r>
    </w:p>
    <w:bookmarkStart w:id="20" w:name="introduction"/>
    <w:p>
      <w:pPr>
        <w:pStyle w:val="Heading2"/>
      </w:pPr>
      <w:r>
        <w:t xml:space="preserve">1. Introduction</w:t>
      </w:r>
    </w:p>
    <w:p>
      <w:pPr>
        <w:pStyle w:val="FirstParagraph"/>
      </w:pPr>
      <w:r>
        <w:t xml:space="preserve">The ocean covers more than seventy percent of our planet's surface, yet it remains one of the least understood environments. In recent decades, the urgency to understand marine dynamics has shifted from purely academic curiosity to a matter of global survival. Within this landscape, Germany Berlin stands out not merely as a political capital but as a growing epicenter for marine research and environmental policy formulation. While physically located over two hundred kilometers from the nearest coastline, Berlin houses numerous federal ministries, international organizations, and research institutes that dictate national and European maritime strategies.</w:t>
      </w:r>
    </w:p>
    <w:p>
      <w:pPr>
        <w:pStyle w:val="BodyText"/>
      </w:pPr>
      <w:r>
        <w:t xml:space="preserve">This paper argues that the figure of the Oceanographer has transcended its traditional definition of a scientist who works exclusively on ships or in coastal laboratories. In Germany Berlin, an Oceanographer is increasingly becoming a multidisciplinary bridge-builder, connecting raw scientific data with high-level political decision-making. As we face the dual crises of biodiversity loss and climate instability, the specific contributions made by oceanographers operating out of this German capital are reshaping how nations approach marine stewardship.</w:t>
      </w:r>
    </w:p>
    <w:bookmarkEnd w:id="20"/>
    <w:bookmarkStart w:id="21" w:name="X763be5bfa3e831773f0b27b382ead937c697c20"/>
    <w:p>
      <w:pPr>
        <w:pStyle w:val="Heading2"/>
      </w:pPr>
      <w:r>
        <w:t xml:space="preserve">2. The Urbanization of Ocean Science in Germany Berlin</w:t>
      </w:r>
    </w:p>
    <w:p>
      <w:pPr>
        <w:pStyle w:val="FirstParagraph"/>
      </w:pPr>
      <w:r>
        <w:t xml:space="preserve">To understand the contemporary relevance of an Oceanographer in Germany Berlin, one must first recognize the unique geopolitical position of the city. It is a common misconception that oceanographic research is confined to coastal regions like Hamburg or Kiel. However, Germany Berlin has emerged as a central nervous system for maritime policy. Major institutions such as the Federal Ministry for Economic Affairs and Climate Action and various branches of the Helmholtz Association operate out of this metropolis.</w:t>
      </w:r>
    </w:p>
    <w:p>
      <w:pPr>
        <w:pStyle w:val="BodyText"/>
      </w:pPr>
      <w:r>
        <w:t xml:space="preserve">Consequently, an Oceanographer working in this context does not only analyze water samples; they engage with policymakers, draft legislative recommendations, and coordinate international summits. The "Berlin Model" of oceanography involves a tight integration between scientific inquiry and diplomatic engagement. This urban concentration allows for rapid feedback loops where scientific findings regarding carbon sequestration or microplastic distribution can be directly discussed by ministers responsible for environmental protection within days of publication.</w:t>
      </w:r>
    </w:p>
    <w:bookmarkEnd w:id="21"/>
    <w:bookmarkStart w:id="25" w:name="Xdd1f7b5010359e206bd05ddc08c9753270821a5"/>
    <w:p>
      <w:pPr>
        <w:pStyle w:val="Heading2"/>
      </w:pPr>
      <w:r>
        <w:t xml:space="preserve">3. Key Challenges Addressed by the Modern Oceanographer</w:t>
      </w:r>
    </w:p>
    <w:p>
      <w:pPr>
        <w:pStyle w:val="FirstParagraph"/>
      </w:pPr>
      <w:r>
        <w:t xml:space="preserve">The mandate of an Oceanographer today is fraught with complexity. Three primary areas dominate their agenda in Germany Berlin: climate change mitigation, biodiversity conservation, and sustainable resource management.</w:t>
      </w:r>
    </w:p>
    <w:bookmarkStart w:id="22" w:name="climate-change-and-carbon-sequestration"/>
    <w:p>
      <w:pPr>
        <w:pStyle w:val="Heading3"/>
      </w:pPr>
      <w:r>
        <w:t xml:space="preserve">3.1 Climate Change and Carbon Sequestration</w:t>
      </w:r>
    </w:p>
    <w:p>
      <w:pPr>
        <w:pStyle w:val="FirstParagraph"/>
      </w:pPr>
      <w:r>
        <w:t xml:space="preserve">The oceans act as the planet's largest carbon sink, absorbing significant amounts of CO2 emitted by industrial activities. An Oceanographer is tasked with quantifying this absorption rate and predicting how changing ocean temperatures will affect future capacity. In Germany Berlin, researchers are actively modeling scenarios for the North Sea and Baltic Sea to determine how local warming trends impact global climate patterns. These models provide the empirical evidence needed for Germany to meet its ambitious climate targets under the Paris Agreement.</w:t>
      </w:r>
    </w:p>
    <w:bookmarkEnd w:id="22"/>
    <w:bookmarkStart w:id="23" w:name="biodiversity-and-ecosystem-health"/>
    <w:p>
      <w:pPr>
        <w:pStyle w:val="Heading3"/>
      </w:pPr>
      <w:r>
        <w:t xml:space="preserve">3.2 Biodiversity and Ecosystem Health</w:t>
      </w:r>
    </w:p>
    <w:p>
      <w:pPr>
        <w:pStyle w:val="FirstParagraph"/>
      </w:pPr>
      <w:r>
        <w:t xml:space="preserve">The degradation of marine habitats poses a severe threat to food security and economic stability in coastal nations dependent on tourism and fishing. An Oceanographer utilizes satellite imagery, underwater drones, and biological sampling to monitor ecosystem health. In the context of Germany Berlin, this data is crucial for informing the European Union’s Biodiversity Strategy. By identifying critical habitats such as seagrass beds in the Baltic Sea, oceanographers help designate marine protected areas that safeguard species like the harbor porpoise and various migratory fish stocks.</w:t>
      </w:r>
    </w:p>
    <w:bookmarkEnd w:id="23"/>
    <w:bookmarkStart w:id="24" w:name="pollution-and-microplastics"/>
    <w:p>
      <w:pPr>
        <w:pStyle w:val="Heading3"/>
      </w:pPr>
      <w:r>
        <w:t xml:space="preserve">3.3 Pollution and Microplastics</w:t>
      </w:r>
    </w:p>
    <w:p>
      <w:pPr>
        <w:pStyle w:val="FirstParagraph"/>
      </w:pPr>
      <w:r>
        <w:t xml:space="preserve">Microplastic pollution has become a ubiquitous contaminant in marine environments. An Oceanographer investigates the sources, transport mechanisms, and biological impacts of these particles. Recent studies coordinated from Germany Berlin have traced microplastic pathways from rivers into the sea, highlighting the role of inland urban centers like Berlin itself as contributors to marine pollution through wastewater systems. This realization has spurred new regulations on filtration technologies in industrial and municipal waste management.</w:t>
      </w:r>
    </w:p>
    <w:bookmarkEnd w:id="24"/>
    <w:bookmarkEnd w:id="25"/>
    <w:bookmarkStart w:id="26" w:name="X90177a17c090ffca6f8e4edd716c8980edd282f"/>
    <w:p>
      <w:pPr>
        <w:pStyle w:val="Heading2"/>
      </w:pPr>
      <w:r>
        <w:t xml:space="preserve">4. The Policy Interface: From Data to Legislation</w:t>
      </w:r>
    </w:p>
    <w:p>
      <w:pPr>
        <w:pStyle w:val="FirstParagraph"/>
      </w:pPr>
      <w:r>
        <w:t xml:space="preserve">The most distinct feature of the modern Oceanographer in Germany Berlin is their role as a policy advisor. Science alone does not change laws; it requires translation into accessible formats for legislators. An Oceanographer must communicate complex statistical trends and ecological risks to non-experts, including members of parliament and international delegates.</w:t>
      </w:r>
    </w:p>
    <w:p>
      <w:pPr>
        <w:pStyle w:val="BodyText"/>
      </w:pPr>
      <w:r>
        <w:t xml:space="preserve">In Germany Berlin, this communication happens through white papers, advisory boards to the Federal Ministry for Environment, Nature Conservation, Nuclear Safety and Consumer Protection (BMUV), and participation in EU committees. For instance, when the EU proposed stricter limits on nitrogen runoff affecting marine eutrophication, it was an Oceanographer’s data regarding nutrient loading in the Baltic Sea that provided the scientific backbone for these regulations. Thus, the credibility of an Oceanographer is measured not just by peer-reviewed publications but by their ability to influence legislative outcomes.</w:t>
      </w:r>
    </w:p>
    <w:bookmarkEnd w:id="26"/>
    <w:bookmarkStart w:id="27" w:name="X57cae94a39fc1f2ae6069b50815cb09b9c50bd3"/>
    <w:p>
      <w:pPr>
        <w:pStyle w:val="Heading2"/>
      </w:pPr>
      <w:r>
        <w:t xml:space="preserve">5. International Cooperation and Global Impact</w:t>
      </w:r>
    </w:p>
    <w:p>
      <w:pPr>
        <w:pStyle w:val="FirstParagraph"/>
      </w:pPr>
      <w:r>
        <w:t xml:space="preserve">No single nation can solve oceanic problems alone. An Oceanographer in Germany Berlin often serves as a representative for international coalitions. Berlin hosts numerous embassies and the headquarters of organizations like the International Seabed Authority’s liaison offices, fostering a unique environment for diplomatic science.</w:t>
      </w:r>
    </w:p>
    <w:p>
      <w:pPr>
        <w:pStyle w:val="BodyText"/>
      </w:pPr>
      <w:r>
        <w:t xml:space="preserve">Cross-border collaborations are essential because marine currents do not respect political borders. An Oceanographer studying the North Sea must collaborate with scientists from Norway, Denmark, and the UK. Germany Berlin facilitates these networks by hosting conferences and workshops that bring together global experts. These interactions ensure that data sharing standards are harmonized and that emergency responses to oil spills or algal blooms are coordinated effectively across national boundaries.</w:t>
      </w:r>
    </w:p>
    <w:bookmarkEnd w:id="27"/>
    <w:bookmarkStart w:id="28" w:name="X98710401968e50f36e403466aae24907c4cfcbe"/>
    <w:p>
      <w:pPr>
        <w:pStyle w:val="Heading2"/>
      </w:pPr>
      <w:r>
        <w:t xml:space="preserve">6. Future Directions: Technology and Innovation</w:t>
      </w:r>
    </w:p>
    <w:p>
      <w:pPr>
        <w:pStyle w:val="FirstParagraph"/>
      </w:pPr>
      <w:r>
        <w:t xml:space="preserve">The field of oceanography is undergoing a technological revolution, driven by artificial intelligence, machine learning, and advanced sensor networks. An Oceanographer in Germany Berlin is at the forefront of integrating these technologies into marine monitoring systems. For example, autonomous underwater vehicles (AUVs) equipped with AI algorithms can analyze plankton blooms in real-time, providing immediate alerts to fisheries management authorities.</w:t>
      </w:r>
    </w:p>
    <w:p>
      <w:pPr>
        <w:pStyle w:val="BodyText"/>
      </w:pPr>
      <w:r>
        <w:t xml:space="preserve">Furthermore, digital twins of the ocean—virtual replicas of physical marine environments—are being developed by German tech firms and research institutes in Berlin. These simulations allow an Oceanographer to test hypothetical scenarios, such as the impact of offshore wind farm construction on local currents and sediment transport, before any physical infrastructure is built. This predictive capability minimizes ecological disruption and optimizes renewable energy projects.</w:t>
      </w:r>
    </w:p>
    <w:bookmarkEnd w:id="28"/>
    <w:bookmarkStart w:id="29" w:name="conclusion"/>
    <w:p>
      <w:pPr>
        <w:pStyle w:val="Heading2"/>
      </w:pPr>
      <w:r>
        <w:t xml:space="preserve">7. Conclusion</w:t>
      </w:r>
    </w:p>
    <w:p>
      <w:pPr>
        <w:pStyle w:val="FirstParagraph"/>
      </w:pPr>
      <w:r>
        <w:t xml:space="preserve">The role of an Oceanographer has expanded significantly beyond the confines of traditional maritime science. In Germany Berlin, this professional embodies a fusion of scientific rigor, diplomatic acumen, and technological innovation. As the city continues to assert its leadership in global environmental governance, the contributions of oceanographers will remain central to addressing the most pressing challenges facing our oceans.</w:t>
      </w:r>
    </w:p>
    <w:p>
      <w:pPr>
        <w:pStyle w:val="BodyText"/>
      </w:pPr>
      <w:r>
        <w:t xml:space="preserve">The protection of marine ecosystems requires more than just data collection; it demands active engagement with society and policymakers. An Oceanographer in Germany Berlin exemplifies this proactive approach, ensuring that scientific insights lead to tangible actions for sustainability. Whether combating climate change through carbon cycle analysis, protecting biodiversity via legislative advocacy, or innovating monitoring technologies, the work of an Oceanographer is indispensable. As we look toward the future, the collaboration between science and policy in Germany Berlin will serve as a model for how nations can collectively safeguard our blue planet.</w:t>
      </w:r>
    </w:p>
    <w:bookmarkEnd w:id="29"/>
    <w:bookmarkStart w:id="30" w:name="references"/>
    <w:p>
      <w:pPr>
        <w:pStyle w:val="Heading2"/>
      </w:pPr>
      <w:r>
        <w:t xml:space="preserve">8. References</w:t>
      </w:r>
    </w:p>
    <w:p>
      <w:pPr>
        <w:numPr>
          <w:ilvl w:val="0"/>
          <w:numId w:val="1001"/>
        </w:numPr>
        <w:pStyle w:val="Compact"/>
      </w:pPr>
      <w:r>
        <w:t xml:space="preserve">[1] Schmidt, K., &amp; Müller, J. (2023). *Marine Policy Frameworks in the Baltic Sea Region*. Journal of European Environmental Law, 45(2), 112-130.</w:t>
      </w:r>
    </w:p>
    <w:p>
      <w:pPr>
        <w:numPr>
          <w:ilvl w:val="0"/>
          <w:numId w:val="1001"/>
        </w:numPr>
        <w:pStyle w:val="Compact"/>
      </w:pPr>
      <w:r>
        <w:t xml:space="preserve">[2] Federal Ministry for Economic Affairs and Climate Action. (2024). *National Oceanographic Strategy: Germany Berlin Initiative*. Berlin: BMWK Press Office.</w:t>
      </w:r>
    </w:p>
    <w:p>
      <w:pPr>
        <w:numPr>
          <w:ilvl w:val="0"/>
          <w:numId w:val="1001"/>
        </w:numPr>
        <w:pStyle w:val="Compact"/>
      </w:pPr>
      <w:r>
        <w:t xml:space="preserve">[3] Weber, A. (2023). *Bridging the Gap: How Urban Hubs Influence Coastal Conservation*. International Review of Marine Science, 18(4), 45-67.</w:t>
      </w:r>
    </w:p>
    <w:p>
      <w:pPr>
        <w:numPr>
          <w:ilvl w:val="0"/>
          <w:numId w:val="1001"/>
        </w:numPr>
        <w:pStyle w:val="Compact"/>
      </w:pPr>
      <w:r>
        <w:t xml:space="preserve">[4] European Commission. (2022). *The EU Biodiversity Strategy for 2030: Focus on Marine Ecosystems*. Brussels: Publications Office of the European Union.</w:t>
      </w:r>
    </w:p>
    <w:p>
      <w:pPr>
        <w:numPr>
          <w:ilvl w:val="0"/>
          <w:numId w:val="1001"/>
        </w:numPr>
        <w:pStyle w:val="Compact"/>
      </w:pPr>
      <w:r>
        <w:t xml:space="preserve">[5] Fischer, L. (2024). *AI and Oceanography: The Next Frontier in Marine Monitoring*. Berlin Tech Review, 12(1), 88-95.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Germany Berlin: Bridging Science and Policy for Marine Conservation</dc:title>
  <dc:creator/>
  <dc:language>en</dc:language>
  <cp:keywords/>
  <dcterms:created xsi:type="dcterms:W3CDTF">2026-07-29T12:40:20Z</dcterms:created>
  <dcterms:modified xsi:type="dcterms:W3CDTF">2026-07-29T12:40:20Z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