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Urban</w:t>
      </w:r>
      <w:r>
        <w:t xml:space="preserve"> </w:t>
      </w:r>
      <w:r>
        <w:t xml:space="preserve">Sustainability</w:t>
      </w:r>
    </w:p>
    <w:bookmarkStart w:id="30" w:name="X4e236a2dba2b3f6ee4997f1ad4a9c8464c61eea"/>
    <w:p>
      <w:pPr>
        <w:pStyle w:val="Heading1"/>
      </w:pPr>
      <w:r>
        <w:t xml:space="preserve">The Strategic Role of the Modern Oceanographer in Indonesia Jakarta: Bridging Marine Science and Urban Sustainability</w:t>
      </w:r>
    </w:p>
    <w:p>
      <w:pPr>
        <w:pStyle w:val="FirstParagraph"/>
      </w:pPr>
      <w:r>
        <w:rPr>
          <w:bCs/>
          <w:b/>
        </w:rPr>
        <w:t xml:space="preserve">Author:</w:t>
      </w:r>
      <w:r>
        <w:t xml:space="preserve"> </w:t>
      </w:r>
      <w:r>
        <w:t xml:space="preserve">Dr. Arif Wijaya</w:t>
      </w:r>
      <w:r>
        <w:br/>
      </w:r>
      <w:r>
        <w:rPr>
          <w:iCs/>
          <w:i/>
        </w:rPr>
        <w:t xml:space="preserve">Institute of Marine Sciences and Urban Planning, Jakarta</w:t>
      </w:r>
    </w:p>
    <w:p>
      <w:pPr>
        <w:pStyle w:val="BodyText"/>
      </w:pPr>
      <w:r>
        <w:rPr>
          <w:bCs/>
          <w:b/>
        </w:rPr>
        <w:t xml:space="preserve">Date:</w:t>
      </w:r>
      <w:r>
        <w:t xml:space="preserve"> </w:t>
      </w:r>
      <w:r>
        <w:t xml:space="preserve">October 24, 2023</w:t>
      </w:r>
      <w:r>
        <w:br/>
      </w:r>
      <w:r>
        <w:rPr>
          <w:iCs/>
          <w:i/>
        </w:rPr>
        <w:t xml:space="preserve">Presentation at the International Conference on Sustainable Urban Development and Marine Conservation</w:t>
      </w:r>
    </w:p>
    <w:bookmarkStart w:id="20" w:name="abstract"/>
    <w:p>
      <w:pPr>
        <w:pStyle w:val="Heading3"/>
      </w:pPr>
      <w:r>
        <w:t xml:space="preserve">Abstract</w:t>
      </w:r>
    </w:p>
    <w:p>
      <w:pPr>
        <w:pStyle w:val="FirstParagraph"/>
      </w:pPr>
      <w:r>
        <w:t xml:space="preserve">This conference paper explores the critical intersection of marine science and rapid urbanization, focusing specifically on Indonesia Jakarta. As one of the fastest-sinking megacities in the world, Jakarta faces existential threats from rising sea levels, land subsidence, and pollution. This document argues that the role of an oceanographer has evolved beyond traditional academic study to become a pivotal stakeholder in urban policy-making and infrastructure planning. By analyzing current challenges such as coastal erosion, waste management issues affecting marine ecosystems, and the socio-economic impacts on fishing communities in Jakarta Bay, this paper highlights how specialized oceanographic expertise is essential for developing resilient adaptation strategies. The discussion emphasizes the need for interdisciplinary collaboration between scientists, city planners, and local government to ensure the sustainable future of Indonesia Jakarta.</w:t>
      </w:r>
    </w:p>
    <w:bookmarkEnd w:id="20"/>
    <w:bookmarkStart w:id="21" w:name="X93450a7e5cdce924a875f678df3fb462b1999fa"/>
    <w:p>
      <w:pPr>
        <w:pStyle w:val="Heading2"/>
      </w:pPr>
      <w:r>
        <w:t xml:space="preserve">1. Introduction: The Unique Context of Indonesia Jakarta</w:t>
      </w:r>
    </w:p>
    <w:p>
      <w:pPr>
        <w:pStyle w:val="FirstParagraph"/>
      </w:pPr>
      <w:r>
        <w:t xml:space="preserve">The archipelagic nature of Indonesia dictates that its economic and social stability is deeply intertwined with the health of its marine environments. Among all Indonesian cities,</w:t>
      </w:r>
      <w:r>
        <w:t xml:space="preserve"> </w:t>
      </w:r>
      <w:r>
        <w:rPr>
          <w:bCs/>
          <w:b/>
        </w:rPr>
        <w:t xml:space="preserve">Indonesia Jakarta</w:t>
      </w:r>
    </w:p>
    <w:p>
      <w:pPr>
        <w:pStyle w:val="BodyText"/>
      </w:pPr>
      <w:r>
        <w:t xml:space="preserve">In recent decades,</w:t>
      </w:r>
      <w:r>
        <w:t xml:space="preserve"> </w:t>
      </w:r>
      <w:r>
        <w:rPr>
          <w:bCs/>
          <w:b/>
        </w:rPr>
        <w:t xml:space="preserve">Indonesia JakartaIndonesia Jakarta</w:t>
      </w:r>
    </w:p>
    <w:bookmarkEnd w:id="21"/>
    <w:bookmarkStart w:id="22" w:name="the-evolving-role-of-the-oceanographer"/>
    <w:p>
      <w:pPr>
        <w:pStyle w:val="Heading2"/>
      </w:pPr>
      <w:r>
        <w:t xml:space="preserve">2. The Evolving Role of the Oceanographer</w:t>
      </w:r>
    </w:p>
    <w:p>
      <w:pPr>
        <w:pStyle w:val="FirstParagraph"/>
      </w:pPr>
      <w:r>
        <w:t xml:space="preserve">To understand why this collaboration is vital, we must first define the contemporary role of an</w:t>
      </w:r>
      <w:r>
        <w:t xml:space="preserve"> </w:t>
      </w:r>
      <w:r>
        <w:rPr>
          <w:bCs/>
          <w:b/>
        </w:rPr>
        <w:t xml:space="preserve">OceanographerOceanographer</w:t>
      </w:r>
    </w:p>
    <w:p>
      <w:pPr>
        <w:pStyle w:val="BodyText"/>
      </w:pPr>
      <w:r>
        <w:t xml:space="preserve">In the context of</w:t>
      </w:r>
      <w:r>
        <w:t xml:space="preserve"> </w:t>
      </w:r>
      <w:r>
        <w:rPr>
          <w:bCs/>
          <w:b/>
        </w:rPr>
        <w:t xml:space="preserve">Indonesia Jakarta</w:t>
      </w:r>
      <w:r>
        <w:t xml:space="preserve">, an</w:t>
      </w:r>
      <w:r>
        <w:t xml:space="preserve"> </w:t>
      </w:r>
      <w:r>
        <w:rPr>
          <w:bCs/>
          <w:b/>
        </w:rPr>
        <w:t xml:space="preserve">OceanographerOceanographer</w:t>
      </w:r>
    </w:p>
    <w:p>
      <w:pPr>
        <w:pStyle w:val="BodyText"/>
      </w:pPr>
      <w:r>
        <w:t xml:space="preserve">Furthermore, the social aspect of oceanography is gaining traction. An</w:t>
      </w:r>
      <w:r>
        <w:t xml:space="preserve"> </w:t>
      </w:r>
      <w:r>
        <w:rPr>
          <w:bCs/>
          <w:b/>
        </w:rPr>
        <w:t xml:space="preserve">OceanographerOceanographer</w:t>
      </w:r>
      <w:r>
        <w:t xml:space="preserve"> </w:t>
      </w:r>
      <w:r>
        <w:t xml:space="preserve">operating in dense urban environments.</w:t>
      </w:r>
    </w:p>
    <w:bookmarkEnd w:id="22"/>
    <w:bookmarkStart w:id="26" w:name="key-challenges-facing-indonesia-jakarta"/>
    <w:p>
      <w:pPr>
        <w:pStyle w:val="Heading2"/>
      </w:pPr>
      <w:r>
        <w:t xml:space="preserve">3. Key Challenges Facing Indonesia Jakarta</w:t>
      </w:r>
    </w:p>
    <w:bookmarkStart w:id="23" w:name="land-subsidence-and-sea-level-rise"/>
    <w:p>
      <w:pPr>
        <w:pStyle w:val="Heading3"/>
      </w:pPr>
      <w:r>
        <w:t xml:space="preserve">3.1 Land Subsidence and Sea-Level Rise</w:t>
      </w:r>
    </w:p>
    <w:p>
      <w:pPr>
        <w:pStyle w:val="FirstParagraph"/>
      </w:pPr>
      <w:r>
        <w:t xml:space="preserve">The primary threat to</w:t>
      </w:r>
      <w:r>
        <w:t xml:space="preserve"> </w:t>
      </w:r>
      <w:r>
        <w:rPr>
          <w:bCs/>
          <w:b/>
        </w:rPr>
        <w:t xml:space="preserve">Indonesia JakartaOceanographer</w:t>
      </w:r>
      <w:r>
        <w:t xml:space="preserve"> </w:t>
      </w:r>
      <w:r>
        <w:t xml:space="preserve">plays a crucial role in monitoring these changes using satellite altimetry and tide gauge data. Their models help predict which areas will be submerged in the next 10 to 20 years, allowing for proactive zoning regulations.</w:t>
      </w:r>
    </w:p>
    <w:bookmarkEnd w:id="23"/>
    <w:bookmarkStart w:id="24" w:name="marine-pollution-and-waste-management"/>
    <w:p>
      <w:pPr>
        <w:pStyle w:val="Heading3"/>
      </w:pPr>
      <w:r>
        <w:t xml:space="preserve">3.2 Marine Pollution and Waste Management</w:t>
      </w:r>
    </w:p>
    <w:p>
      <w:pPr>
        <w:pStyle w:val="FirstParagraph"/>
      </w:pPr>
      <w:r>
        <w:t xml:space="preserve">Jakarta generates thousands of tons of waste daily, a significant portion of which ends up in rivers that flow into Jakarta Bay. An</w:t>
      </w:r>
      <w:r>
        <w:t xml:space="preserve"> </w:t>
      </w:r>
      <w:r>
        <w:rPr>
          <w:bCs/>
          <w:b/>
        </w:rPr>
        <w:t xml:space="preserve">Oceanographer</w:t>
      </w:r>
      <w:r>
        <w:t xml:space="preserve"> </w:t>
      </w:r>
      <w:r>
        <w:t xml:space="preserve">tracks the movement of this debris through riverine plumes and coastal currents. By identifying pollution hotspots, they can guide cleanup efforts and advocate for stricter waste management policies. The impact of microplastics and chemical runoff on local marine biodiversity is another key area of study for the</w:t>
      </w:r>
      <w:r>
        <w:t xml:space="preserve"> </w:t>
      </w:r>
      <w:r>
        <w:rPr>
          <w:bCs/>
          <w:b/>
        </w:rPr>
        <w:t xml:space="preserve">Oceanographer</w:t>
      </w:r>
      <w:r>
        <w:t xml:space="preserve">, as these pollutants eventually enter the food chain, affecting fisheries that are vital to the local economy.</w:t>
      </w:r>
    </w:p>
    <w:bookmarkEnd w:id="24"/>
    <w:bookmarkStart w:id="25" w:name="Xe4a61526baf8b47595d1ae6f88f6f849aedfefe"/>
    <w:p>
      <w:pPr>
        <w:pStyle w:val="Heading3"/>
      </w:pPr>
      <w:r>
        <w:t xml:space="preserve">3.3 Coastal Erosion and Infrastructure Integrity</w:t>
      </w:r>
    </w:p>
    <w:p>
      <w:pPr>
        <w:pStyle w:val="FirstParagraph"/>
      </w:pPr>
      <w:r>
        <w:t xml:space="preserve">Coastal erosion threatens critical infrastructure, including ports and residential areas. The construction of coastal protection structures without proper oceanographic assessment can worsen erosion in adjacent areas. An</w:t>
      </w:r>
      <w:r>
        <w:t xml:space="preserve"> </w:t>
      </w:r>
      <w:r>
        <w:rPr>
          <w:bCs/>
          <w:b/>
        </w:rPr>
        <w:t xml:space="preserve">Oceanographer</w:t>
      </w:r>
      <w:r>
        <w:t xml:space="preserve"> </w:t>
      </w:r>
      <w:r>
        <w:t xml:space="preserve">must assess wave climate changes and sediment budgets to design effective, sustainable coastal defense systems that do not inadvertently harm neighboring ecosystems.</w:t>
      </w:r>
    </w:p>
    <w:bookmarkEnd w:id="25"/>
    <w:bookmarkEnd w:id="26"/>
    <w:bookmarkStart w:id="27" w:name="X500d55ba6191405982304081da2d302df667c37"/>
    <w:p>
      <w:pPr>
        <w:pStyle w:val="Heading2"/>
      </w:pPr>
      <w:r>
        <w:t xml:space="preserve">4. Strategic Recommendations for Policy Integration</w:t>
      </w:r>
    </w:p>
    <w:p>
      <w:pPr>
        <w:pStyle w:val="FirstParagraph"/>
      </w:pPr>
      <w:r>
        <w:t xml:space="preserve">To fully leverage the expertise of an</w:t>
      </w:r>
      <w:r>
        <w:t xml:space="preserve"> </w:t>
      </w:r>
      <w:r>
        <w:rPr>
          <w:bCs/>
          <w:b/>
        </w:rPr>
        <w:t xml:space="preserve">Oceanographer</w:t>
      </w:r>
      <w:r>
        <w:t xml:space="preserve">, several strategic steps are recommended for policymakers in</w:t>
      </w:r>
      <w:r>
        <w:t xml:space="preserve"> </w:t>
      </w:r>
      <w:r>
        <w:rPr>
          <w:bCs/>
          <w:b/>
        </w:rPr>
        <w:t xml:space="preserve">Indonesia Jakarta</w:t>
      </w:r>
    </w:p>
    <w:p>
      <w:pPr>
        <w:numPr>
          <w:ilvl w:val="0"/>
          <w:numId w:val="1001"/>
        </w:numPr>
        <w:pStyle w:val="Compact"/>
      </w:pPr>
      <w:r>
        <w:rPr>
          <w:bCs/>
          <w:b/>
        </w:rPr>
        <w:t xml:space="preserve">Institutionalize Oceanographic Advisory Roles:</w:t>
      </w:r>
      <w:r>
        <w:t xml:space="preserve">The local government should establish a permanent office where an</w:t>
      </w:r>
      <w:r>
        <w:t xml:space="preserve"> </w:t>
      </w:r>
      <w:r>
        <w:rPr>
          <w:bCs/>
          <w:b/>
        </w:rPr>
        <w:t xml:space="preserve">Oceanographer</w:t>
      </w:r>
      <w:r>
        <w:t xml:space="preserve"> </w:t>
      </w:r>
      <w:r>
        <w:t xml:space="preserve">advises on all coastal development projects. This ensures that environmental data is considered at the earliest stages of planning.</w:t>
      </w:r>
    </w:p>
    <w:p>
      <w:pPr>
        <w:numPr>
          <w:ilvl w:val="0"/>
          <w:numId w:val="1001"/>
        </w:numPr>
        <w:pStyle w:val="Compact"/>
      </w:pPr>
      <w:r>
        <w:t xml:space="preserve">Prioritize Long-Term Data Monitoring: Continuous monitoring of sea levels, water quality, and sedimentation rates is essential. Funding should be allocated for maintaining tide gauges and deploying autonomous sensors throughout Jakarta Bay.</w:t>
      </w:r>
    </w:p>
    <w:p>
      <w:pPr>
        <w:numPr>
          <w:ilvl w:val="0"/>
          <w:numId w:val="1001"/>
        </w:numPr>
        <w:pStyle w:val="Compact"/>
      </w:pPr>
      <w:r>
        <w:t xml:space="preserve">Enhance Public-Private Partnerships: Collaborate with international research institutions to bring advanced modeling tools to</w:t>
      </w:r>
      <w:r>
        <w:t xml:space="preserve"> </w:t>
      </w:r>
      <w:r>
        <w:rPr>
          <w:bCs/>
          <w:b/>
        </w:rPr>
        <w:t xml:space="preserve">Indonesia Jakarta</w:t>
      </w:r>
      <w:r>
        <w:t xml:space="preserve">. An</w:t>
      </w:r>
      <w:r>
        <w:t xml:space="preserve"> </w:t>
      </w:r>
      <w:r>
        <w:rPr>
          <w:bCs/>
          <w:b/>
        </w:rPr>
        <w:t xml:space="preserve">Oceanographer</w:t>
      </w:r>
    </w:p>
    <w:p>
      <w:pPr>
        <w:numPr>
          <w:ilvl w:val="0"/>
          <w:numId w:val="1001"/>
        </w:numPr>
        <w:pStyle w:val="Compact"/>
      </w:pPr>
      <w:r>
        <w:t xml:space="preserve">Educate and Engage Communities: Community-based monitoring programs, guided by an</w:t>
      </w:r>
    </w:p>
    <w:p>
      <w:pPr>
        <w:numPr>
          <w:ilvl w:val="0"/>
          <w:numId w:val="1000"/>
        </w:numPr>
        <w:pStyle w:val="Compact"/>
      </w:pPr>
      <w:r>
        <w:t xml:space="preserve">Oceanographer</w:t>
      </w:r>
    </w:p>
    <w:bookmarkEnd w:id="27"/>
    <w:bookmarkStart w:id="28" w:name="conclusion"/>
    <w:p>
      <w:pPr>
        <w:pStyle w:val="Heading2"/>
      </w:pPr>
      <w:r>
        <w:t xml:space="preserve">5. Conclusion</w:t>
      </w:r>
    </w:p>
    <w:p>
      <w:pPr>
        <w:pStyle w:val="FirstParagraph"/>
      </w:pPr>
      <w:r>
        <w:t xml:space="preserve">The future of</w:t>
      </w:r>
      <w:r>
        <w:t xml:space="preserve"> </w:t>
      </w:r>
      <w:r>
        <w:rPr>
          <w:bCs/>
          <w:b/>
        </w:rPr>
        <w:t xml:space="preserve">Indonesia JakartaOceanographer</w:t>
      </w:r>
    </w:p>
    <w:p>
      <w:pPr>
        <w:pStyle w:val="BodyText"/>
      </w:pPr>
      <w:r>
        <w:t xml:space="preserve">As demonstrated in this conference paper, the integration of oceanographic science into the governance of</w:t>
      </w:r>
      <w:r>
        <w:t xml:space="preserve"> </w:t>
      </w:r>
      <w:r>
        <w:rPr>
          <w:bCs/>
          <w:b/>
        </w:rPr>
        <w:t xml:space="preserve">Indonesia JakartaOceanographerOceanographerIndonesia Jakarta</w:t>
      </w:r>
      <w:r>
        <w:t xml:space="preserve">.</w:t>
      </w:r>
    </w:p>
    <w:bookmarkEnd w:id="28"/>
    <w:bookmarkStart w:id="29" w:name="references-selected"/>
    <w:p>
      <w:pPr>
        <w:pStyle w:val="Heading2"/>
      </w:pPr>
      <w:r>
        <w:t xml:space="preserve">References (Selected)</w:t>
      </w:r>
    </w:p>
    <w:p>
      <w:pPr>
        <w:numPr>
          <w:ilvl w:val="0"/>
          <w:numId w:val="1002"/>
        </w:numPr>
        <w:pStyle w:val="Compact"/>
      </w:pPr>
      <w:r>
        <w:t xml:space="preserve">Gornitz, V., et al. "Sea-Level Rise: A Review of Current Understanding." Journal of Coastal Research, 2021.</w:t>
      </w:r>
    </w:p>
    <w:p>
      <w:pPr>
        <w:numPr>
          <w:ilvl w:val="0"/>
          <w:numId w:val="1002"/>
        </w:numPr>
        <w:pStyle w:val="Compact"/>
      </w:pPr>
      <w:r>
        <w:t xml:space="preserve">Santoso, B., &amp; Hidayat, R. "Urban Subsidence in Jakarta: Causes and Consequences." Indonesian Journal of Geoscience, 2022.</w:t>
      </w:r>
    </w:p>
    <w:p>
      <w:pPr>
        <w:numPr>
          <w:ilvl w:val="0"/>
          <w:numId w:val="1002"/>
        </w:numPr>
        <w:pStyle w:val="Compact"/>
      </w:pPr>
      <w:r>
        <w:t xml:space="preserve">World Bank. "Jakarta: A City Rising Against the Tide." World Bank Group Publications, 2019.</w:t>
      </w:r>
    </w:p>
    <w:p>
      <w:pPr>
        <w:numPr>
          <w:ilvl w:val="0"/>
          <w:numId w:val="1002"/>
        </w:numPr>
        <w:pStyle w:val="Compact"/>
      </w:pPr>
      <w:r>
        <w:t xml:space="preserve">National Oceanic and Atmospheric Administration (NOAA). "Coastal Resilience Planning Guidelines."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Modern Oceanographer in Indonesia Jakarta: Bridging Marine Science and Urban Sustainability</dc:title>
  <dc:creator/>
  <dc:language>en</dc:language>
  <cp:keywords/>
  <dcterms:created xsi:type="dcterms:W3CDTF">2026-07-29T14:30:37Z</dcterms:created>
  <dcterms:modified xsi:type="dcterms:W3CDTF">2026-07-29T14:30:37Z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