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Shaping</w:t>
      </w:r>
      <w:r>
        <w:t xml:space="preserve"> </w:t>
      </w:r>
      <w:r>
        <w:t xml:space="preserve">Mediterranean</w:t>
      </w:r>
      <w:r>
        <w:t xml:space="preserve"> </w:t>
      </w:r>
      <w:r>
        <w:t xml:space="preserve">Policy:</w:t>
      </w:r>
      <w:r>
        <w:t xml:space="preserve"> </w:t>
      </w:r>
      <w:r>
        <w:t xml:space="preserve">Insights</w:t>
      </w:r>
      <w:r>
        <w:t xml:space="preserve"> </w:t>
      </w:r>
      <w:r>
        <w:t xml:space="preserve">from</w:t>
      </w:r>
      <w:r>
        <w:t xml:space="preserve"> </w:t>
      </w:r>
      <w:r>
        <w:t xml:space="preserve">Italy</w:t>
      </w:r>
      <w:r>
        <w:t xml:space="preserve"> </w:t>
      </w:r>
      <w:r>
        <w:t xml:space="preserve">Rome</w:t>
      </w:r>
    </w:p>
    <w:bookmarkStart w:id="27" w:name="Xdd044ec9a66ac619596961a4a3517b2b8744e23"/>
    <w:p>
      <w:pPr>
        <w:pStyle w:val="Heading1"/>
      </w:pPr>
      <w:r>
        <w:t xml:space="preserve">The Role of the Modern Oceanographer in Shaping Mediterranean Policy:</w:t>
      </w:r>
      <w:r>
        <w:br/>
      </w:r>
      <w:r>
        <w:t xml:space="preserve">Innovative Frameworks for Coastal Resilience</w:t>
      </w:r>
    </w:p>
    <w:p>
      <w:pPr>
        <w:pStyle w:val="FirstParagraph"/>
      </w:pPr>
      <w:r>
        <w:rPr>
          <w:bCs/>
          <w:b/>
        </w:rPr>
        <w:t xml:space="preserve">Dra. Elena Rossi</w:t>
      </w:r>
      <w:r>
        <w:br/>
      </w:r>
      <w:r>
        <w:t xml:space="preserve">Institute of Marine Sciences, National Research Council</w:t>
      </w:r>
      <w:r>
        <w:br/>
      </w:r>
      <w:r>
        <w:t xml:space="preserve">Presented at the International Symposium on Maritime Affairs,</w:t>
      </w:r>
      <w:r>
        <w:t xml:space="preserve"> </w:t>
      </w:r>
      <w:r>
        <w:rPr>
          <w:bCs/>
          <w:b/>
        </w:rPr>
        <w:t xml:space="preserve">Italy Rome</w:t>
      </w:r>
    </w:p>
    <w:bookmarkStart w:id="20" w:name="abstract"/>
    <w:p>
      <w:pPr>
        <w:pStyle w:val="Heading2"/>
      </w:pPr>
      <w:r>
        <w:t xml:space="preserve">Abstract</w:t>
      </w:r>
    </w:p>
    <w:p>
      <w:pPr>
        <w:pStyle w:val="FirstParagraph"/>
      </w:pPr>
      <w:r>
        <w:t xml:space="preserve">This paper examines the evolving critical role of the professional designated as an Oceanographer within the complex socio-economic and ecological landscape of the Mediterranean Sea. Specifically, this study analyzes how scientific data derived from oceanographic research influences policy-making frameworks in major administrative hubs, with a particular focus on discussions held in</w:t>
      </w:r>
      <w:r>
        <w:t xml:space="preserve"> </w:t>
      </w:r>
      <w:r>
        <w:rPr>
          <w:bCs/>
          <w:b/>
        </w:rPr>
        <w:t xml:space="preserve">Italy Rome</w:t>
      </w:r>
      <w:r>
        <w:t xml:space="preserve">. As climate change accelerates sea-level rise and alters marine biodiversity patterns, the ability of an Oceanographer to translate complex hydrodynamic data into actionable policy recommendations becomes paramount. This document argues that effective collaboration between scientific bodies and governmental institutions in</w:t>
      </w:r>
      <w:r>
        <w:t xml:space="preserve"> </w:t>
      </w:r>
      <w:r>
        <w:rPr>
          <w:bCs/>
          <w:b/>
        </w:rPr>
        <w:t xml:space="preserve">Italy Rome</w:t>
      </w:r>
      <w:r>
        <w:t xml:space="preserve"> </w:t>
      </w:r>
      <w:r>
        <w:t xml:space="preserve">is essential for establishing sustainable maritime laws. By reviewing recent case studies from the Tyrrhenian and Adriatic seas, we highlight the indispensable contribution of the Oceanographer in mitigating environmental degradation and promoting economic stability for coastal communities.</w:t>
      </w:r>
    </w:p>
    <w:bookmarkEnd w:id="20"/>
    <w:bookmarkStart w:id="21" w:name="introduction"/>
    <w:p>
      <w:pPr>
        <w:pStyle w:val="Heading2"/>
      </w:pPr>
      <w:r>
        <w:t xml:space="preserve">1. Introduction</w:t>
      </w:r>
    </w:p>
    <w:p>
      <w:pPr>
        <w:pStyle w:val="FirstParagraph"/>
      </w:pPr>
      <w:r>
        <w:t xml:space="preserve">The Mediterranean Sea is often described as a "sea of civilizations," serving as a critical junction for trade, culture, and ecological diversity. However, it is also one of the most threatened marine environments in the world. In this context, the discipline of oceanography has transcended its traditional boundaries to become a pivotal tool in international diplomacy and local governance. An Oceanographer is no longer merely a researcher observing tides; they are active participants in shaping the regulatory frameworks that protect our oceans.</w:t>
      </w:r>
    </w:p>
    <w:p>
      <w:pPr>
        <w:pStyle w:val="BodyText"/>
      </w:pPr>
      <w:r>
        <w:t xml:space="preserve">The significance of this role is particularly evident when viewed through the lens of</w:t>
      </w:r>
      <w:r>
        <w:t xml:space="preserve"> </w:t>
      </w:r>
      <w:r>
        <w:rPr>
          <w:bCs/>
          <w:b/>
        </w:rPr>
        <w:t xml:space="preserve">Italy Rome</w:t>
      </w:r>
      <w:r>
        <w:t xml:space="preserve">, the capital city which serves as a central hub for Italian political decision-making and, by extension, influences broader European maritime policy. When an Oceanographer presents findings in</w:t>
      </w:r>
      <w:r>
        <w:t xml:space="preserve"> </w:t>
      </w:r>
      <w:r>
        <w:rPr>
          <w:bCs/>
          <w:b/>
        </w:rPr>
        <w:t xml:space="preserve">Italy Rome</w:t>
      </w:r>
      <w:r>
        <w:t xml:space="preserve">, they are engaging with policymakers who hold the keys to funding, regulation, and international cooperation agreements. Therefore, understanding how an Oceanographer operates within this specific geopolitical context is crucial for anyone interested in marine conservation and sustainable development.</w:t>
      </w:r>
    </w:p>
    <w:bookmarkEnd w:id="21"/>
    <w:bookmarkStart w:id="22" w:name="X8fbba01718f38bf805971723919812479ab56b0"/>
    <w:p>
      <w:pPr>
        <w:pStyle w:val="Heading2"/>
      </w:pPr>
      <w:r>
        <w:t xml:space="preserve">2. The Evolving Definition of the Oceanographer</w:t>
      </w:r>
    </w:p>
    <w:p>
      <w:pPr>
        <w:pStyle w:val="FirstParagraph"/>
      </w:pPr>
      <w:r>
        <w:t xml:space="preserve">To understand the impact of oceanographic science, one must first define the scope of the profession. An Oceanographer today possesses a multidisciplinary skill set encompassing physical oceanography, marine biology, chemical analysis, and geology. In recent years, there has been a shift toward "social oceanography," where professionals engage directly with stakeholders to ensure that scientific data is accessible and applicable.</w:t>
      </w:r>
    </w:p>
    <w:p>
      <w:pPr>
        <w:pStyle w:val="BodyText"/>
      </w:pPr>
      <w:r>
        <w:t xml:space="preserve">In the context of</w:t>
      </w:r>
      <w:r>
        <w:t xml:space="preserve"> </w:t>
      </w:r>
      <w:r>
        <w:rPr>
          <w:bCs/>
          <w:b/>
        </w:rPr>
        <w:t xml:space="preserve">Italy Rome</w:t>
      </w:r>
      <w:r>
        <w:t xml:space="preserve">, the demand for such comprehensive expertise has grown. The government requires more than just raw data; it requires synthesized reports that predict future scenarios based on current trends. An Oceanographer acts as this bridge, converting satellite imagery and underwater sensor readings into projections that can inform urban planning, fishery management, and tourism regulations along the extensive Italian coastline.</w:t>
      </w:r>
    </w:p>
    <w:bookmarkEnd w:id="22"/>
    <w:bookmarkStart w:id="23" w:name="X648e5b101ed6cee66bcd5d0a276e2dd4f59c0dd"/>
    <w:p>
      <w:pPr>
        <w:pStyle w:val="Heading2"/>
      </w:pPr>
      <w:r>
        <w:t xml:space="preserve">3. The Strategic Importance of Italy Rome in Maritime Policy</w:t>
      </w:r>
    </w:p>
    <w:p>
      <w:pPr>
        <w:pStyle w:val="FirstParagraph"/>
      </w:pPr>
      <w:r>
        <w:rPr>
          <w:bCs/>
          <w:b/>
        </w:rPr>
        <w:t xml:space="preserve">Italy Rome</w:t>
      </w:r>
      <w:r>
        <w:t xml:space="preserve"> </w:t>
      </w:r>
      <w:r>
        <w:t xml:space="preserve">holds a unique position in the European Union's maritime strategy. As the seat of numerous governmental ministries, including those responsible for environmental protection and economic development, decisions made here ripple across the entire Mediterranean basin. When an Oceanographer submits a policy brief to officials in</w:t>
      </w:r>
      <w:r>
        <w:t xml:space="preserve"> </w:t>
      </w:r>
      <w:r>
        <w:rPr>
          <w:bCs/>
          <w:b/>
        </w:rPr>
        <w:t xml:space="preserve">Italy Rome</w:t>
      </w:r>
      <w:r>
        <w:t xml:space="preserve">, it often contributes to national legislation that aligns with EU directives such as the Marine Strategy Framework Directive.</w:t>
      </w:r>
    </w:p>
    <w:p>
      <w:pPr>
        <w:pStyle w:val="BodyText"/>
      </w:pPr>
      <w:r>
        <w:t xml:space="preserve">The proximity of scientific institutions to political centers in</w:t>
      </w:r>
      <w:r>
        <w:t xml:space="preserve"> </w:t>
      </w:r>
      <w:r>
        <w:rPr>
          <w:bCs/>
          <w:b/>
        </w:rPr>
        <w:t xml:space="preserve">Italy Rome</w:t>
      </w:r>
      <w:r>
        <w:t xml:space="preserve"> </w:t>
      </w:r>
      <w:r>
        <w:t xml:space="preserve">facilitates real-time dialogue. For instance, during periods of extreme weather events or oil spill risks, an Oceanographer can provide immediate risk assessments to policymakers. This rapid exchange is vital for crisis management and long-term preparedness. The infrastructure in</w:t>
      </w:r>
      <w:r>
        <w:t xml:space="preserve"> </w:t>
      </w:r>
      <w:r>
        <w:rPr>
          <w:bCs/>
          <w:b/>
        </w:rPr>
        <w:t xml:space="preserve">Italy Rome</w:t>
      </w:r>
      <w:r>
        <w:t xml:space="preserve">, including advanced modeling centers and research institutes located within the capital, supports this dynamic interaction between science and state.</w:t>
      </w:r>
    </w:p>
    <w:bookmarkEnd w:id="23"/>
    <w:bookmarkStart w:id="24" w:name="case-study-coastal-erosion-in-lazio"/>
    <w:p>
      <w:pPr>
        <w:pStyle w:val="Heading2"/>
      </w:pPr>
      <w:r>
        <w:t xml:space="preserve">4. Case Study: Coastal Erosion in Lazio</w:t>
      </w:r>
    </w:p>
    <w:p>
      <w:pPr>
        <w:pStyle w:val="FirstParagraph"/>
      </w:pPr>
      <w:r>
        <w:t xml:space="preserve">To illustrate the practical application of oceanographic science, we examine the ongoing efforts to combat coastal erosion in the Lazio region, with policy directives originating from</w:t>
      </w:r>
      <w:r>
        <w:t xml:space="preserve"> </w:t>
      </w:r>
      <w:r>
        <w:rPr>
          <w:bCs/>
          <w:b/>
        </w:rPr>
        <w:t xml:space="preserve">Italy Rome</w:t>
      </w:r>
      <w:r>
        <w:t xml:space="preserve">. An Oceanographer working on this project utilized high-resolution bathymetric mapping and sediment transport analysis to identify critical zones of shoreline retreat.</w:t>
      </w:r>
    </w:p>
    <w:p>
      <w:pPr>
        <w:pStyle w:val="BodyText"/>
      </w:pPr>
      <w:r>
        <w:t xml:space="preserve">The data provided by the Oceanographer revealed that traditional hard engineering solutions, such as seawalls, were exacerbating erosion in adjacent areas. Instead, the scientist recommended "soft" engineering approaches, including beach nourishment and dune restoration. These recommendations were presented to legislative bodies in</w:t>
      </w:r>
      <w:r>
        <w:t xml:space="preserve"> </w:t>
      </w:r>
      <w:r>
        <w:rPr>
          <w:bCs/>
          <w:b/>
        </w:rPr>
        <w:t xml:space="preserve">Italy Rome</w:t>
      </w:r>
      <w:r>
        <w:t xml:space="preserve">, leading to a revision of local zoning laws that now prioritize nature-based solutions. This case study demonstrates how an Oceanographer’s technical expertise directly shapes land-use policy and environmental protection measures in the capital’s sphere of influence.</w:t>
      </w:r>
    </w:p>
    <w:bookmarkEnd w:id="24"/>
    <w:bookmarkStart w:id="25" w:name="challenges-and-future-directions"/>
    <w:p>
      <w:pPr>
        <w:pStyle w:val="Heading2"/>
      </w:pPr>
      <w:r>
        <w:t xml:space="preserve">5. Challenges and Future Directions</w:t>
      </w:r>
    </w:p>
    <w:p>
      <w:pPr>
        <w:pStyle w:val="FirstParagraph"/>
      </w:pPr>
      <w:r>
        <w:t xml:space="preserve">Despite the progress made, challenges remain. Communication gaps between scientific communities and political leaders in</w:t>
      </w:r>
      <w:r>
        <w:t xml:space="preserve"> </w:t>
      </w:r>
      <w:r>
        <w:rPr>
          <w:bCs/>
          <w:b/>
        </w:rPr>
        <w:t xml:space="preserve">Italy Rome</w:t>
      </w:r>
      <w:r>
        <w:t xml:space="preserve"> </w:t>
      </w:r>
      <w:r>
        <w:t xml:space="preserve">can sometimes delay the implementation of urgent conservation measures. Furthermore, funding for long-term oceanographic monitoring programs is often subject to political cycles, threatening data continuity.</w:t>
      </w:r>
    </w:p>
    <w:p>
      <w:pPr>
        <w:pStyle w:val="BodyText"/>
      </w:pPr>
      <w:r>
        <w:t xml:space="preserve">To address these issues, it is imperative that an Oceanographer develops stronger advocacy skills. They must be able to articulate not only the scientific significance of their work but also its economic and social value. Training programs for emerging scientists in</w:t>
      </w:r>
      <w:r>
        <w:t xml:space="preserve"> </w:t>
      </w:r>
      <w:r>
        <w:rPr>
          <w:bCs/>
          <w:b/>
        </w:rPr>
        <w:t xml:space="preserve">Italy Rome</w:t>
      </w:r>
      <w:r>
        <w:t xml:space="preserve"> </w:t>
      </w:r>
      <w:r>
        <w:t xml:space="preserve">should therefore include components on science communication and policy analysis. By empowering the next generation of Oceanographers with these tools, we can ensure that marine science remains a dominant force in shaping sustainable futures.</w:t>
      </w:r>
    </w:p>
    <w:bookmarkEnd w:id="25"/>
    <w:bookmarkStart w:id="26" w:name="conclusion"/>
    <w:p>
      <w:pPr>
        <w:pStyle w:val="Heading2"/>
      </w:pPr>
      <w:r>
        <w:t xml:space="preserve">6. Conclusion</w:t>
      </w:r>
    </w:p>
    <w:p>
      <w:pPr>
        <w:pStyle w:val="FirstParagraph"/>
      </w:pPr>
      <w:r>
        <w:t xml:space="preserve">In conclusion, the role of an Oceanographer is foundational to the preservation and sustainable management of marine resources. As highlighted throughout this paper, the interaction between scientific inquiry and political action is most potent when centered in key administrative hubs like</w:t>
      </w:r>
      <w:r>
        <w:t xml:space="preserve"> </w:t>
      </w:r>
      <w:r>
        <w:rPr>
          <w:bCs/>
          <w:b/>
        </w:rPr>
        <w:t xml:space="preserve">Italy Rome</w:t>
      </w:r>
      <w:r>
        <w:t xml:space="preserve">. The capital serves as a critical nexus where oceanographic data transforms into policy, affecting millions of lives and ecosystems.</w:t>
      </w:r>
    </w:p>
    <w:p>
      <w:pPr>
        <w:pStyle w:val="BodyText"/>
      </w:pPr>
      <w:r>
        <w:t xml:space="preserve">We call upon the international scientific community to strengthen ties with institutions in</w:t>
      </w:r>
      <w:r>
        <w:t xml:space="preserve"> </w:t>
      </w:r>
      <w:r>
        <w:rPr>
          <w:bCs/>
          <w:b/>
        </w:rPr>
        <w:t xml:space="preserve">Italy Rome</w:t>
      </w:r>
      <w:r>
        <w:t xml:space="preserve">, fostering an environment where the expertise of an Oceanographer is fully integrated into national and European maritime strategies. Only through such collaboration can we hope to navigate the turbulent waters ahead, ensuring that our oceans remain vibrant and resilient for future generations.</w:t>
      </w:r>
    </w:p>
    <w:p>
      <w:pPr>
        <w:pStyle w:val="BodyText"/>
      </w:pPr>
      <w:r>
        <w:rPr>
          <w:bCs/>
          <w:b/>
        </w:rPr>
        <w:t xml:space="preserve">Keywords:</w:t>
      </w:r>
      <w:r>
        <w:t xml:space="preserve"> </w:t>
      </w:r>
      <w:r>
        <w:t xml:space="preserve">Oceanographer, Italy Rome, Mediterranean Policy, Marine Conservation, Coastal Resilience, Science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Shaping Mediterranean Policy: Insights from Italy Rome</dc:title>
  <dc:creator/>
  <dc:language>en</dc:language>
  <cp:keywords/>
  <dcterms:created xsi:type="dcterms:W3CDTF">2026-07-29T16:56:47Z</dcterms:created>
  <dcterms:modified xsi:type="dcterms:W3CDTF">2026-07-29T16:56:47Z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