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Dutch</w:t>
      </w:r>
      <w:r>
        <w:t xml:space="preserve"> </w:t>
      </w:r>
      <w:r>
        <w:t xml:space="preserve">Paradigm: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Netherlands</w:t>
      </w:r>
      <w:r>
        <w:t xml:space="preserve"> </w:t>
      </w:r>
      <w:r>
        <w:t xml:space="preserve">Amsterdam</w:t>
      </w:r>
    </w:p>
    <w:bookmarkStart w:id="28" w:name="Xf40773808ea2207f32a069e121c8e8c1dd95e86"/>
    <w:p>
      <w:pPr>
        <w:pStyle w:val="Heading1"/>
      </w:pPr>
      <w:r>
        <w:t xml:space="preserve">The Dutch Paradigm:</w:t>
      </w:r>
      <w:r>
        <w:br/>
      </w:r>
      <w:r>
        <w:t xml:space="preserve">The Strategic Role of the Modern Oceanographer in Netherlands Amsterdam</w:t>
      </w:r>
    </w:p>
    <w:p>
      <w:pPr>
        <w:pStyle w:val="FirstParagraph"/>
      </w:pPr>
      <w:r>
        <w:rPr>
          <w:bCs/>
          <w:b/>
        </w:rPr>
        <w:t xml:space="preserve">Presentation for the International Conference on Marine Sciences and Urban Sustainability</w:t>
      </w:r>
    </w:p>
    <w:p>
      <w:pPr>
        <w:pStyle w:val="BodyText"/>
      </w:pPr>
      <w:r>
        <w:rPr>
          <w:iCs/>
          <w:i/>
        </w:rPr>
        <w:t xml:space="preserve">Held in Netherlands Amsterdam, The Hague Convention Center</w:t>
      </w:r>
    </w:p>
    <w:bookmarkStart w:id="20" w:name="abstract"/>
    <w:p>
      <w:pPr>
        <w:pStyle w:val="Heading2"/>
      </w:pPr>
      <w:r>
        <w:t xml:space="preserve">Abstract</w:t>
      </w:r>
    </w:p>
    <w:p>
      <w:pPr>
        <w:pStyle w:val="FirstParagraph"/>
      </w:pPr>
      <w:r>
        <w:t xml:space="preserve">This paper examines the evolving identity of the contemporary oceanographer within the unique socio-political and geographical context of Netherlands Amsterdam. As sea levels rise and urban density increases, the traditional role of field-based data collection has merged with computational modeling, policy advisory, and public engagement. This document argues that Netherlands Amsterdam serves as a global laboratory for integrated water management, requiring a new breed of oceanographer who operates at the intersection of hard science and civil resilience. We analyze case studies from recent delta projects and propose a framework for interdisciplinary collaboration in one of Europe’s most critical coastal zones.</w:t>
      </w:r>
    </w:p>
    <w:bookmarkEnd w:id="20"/>
    <w:bookmarkStart w:id="21" w:name="introduction-the-urban-sea-nexus"/>
    <w:p>
      <w:pPr>
        <w:pStyle w:val="Heading2"/>
      </w:pPr>
      <w:r>
        <w:t xml:space="preserve">1. Introduction: The Urban-Sea Nexus</w:t>
      </w:r>
    </w:p>
    <w:p>
      <w:pPr>
        <w:pStyle w:val="FirstParagraph"/>
      </w:pPr>
      <w:r>
        <w:t xml:space="preserve">The concept of the oceanographer has historically been rooted in exploration, taxonomy, and deep-sea discovery. However, the 21st century demands a redefinition of this profession, particularly in regions where land and sea are in constant negotiation. Nowhere is this more pertinent than in Netherlands Amsterdam. The city’s very existence is predicated on hydro-engineering genius and biological adaptation to waterlogged environments. In this context, the oceanographer is not merely an observer of marine systems but an active participant in urban survival strategies.</w:t>
      </w:r>
    </w:p>
    <w:p>
      <w:pPr>
        <w:pStyle w:val="BodyText"/>
      </w:pPr>
      <w:r>
        <w:t xml:space="preserve">Netherlands Amsterdam presents a unique paradox: it is a major global financial and cultural hub situated largely below sea level, protected by sophisticated infrastructure yet deeply vulnerable to climate change. The modern oceanographer operating within this framework must possess skills that extend far beyond traditional marine biology or physical oceanography. They must become translators between complex ecological data and municipal policy, ensuring that the blue economy thrives without compromising the safety of its inhabitants.</w:t>
      </w:r>
    </w:p>
    <w:bookmarkEnd w:id="21"/>
    <w:bookmarkStart w:id="22" w:name="X9178f65f91fa15515a8783a4076b92e7ea4b95d"/>
    <w:p>
      <w:pPr>
        <w:pStyle w:val="Heading2"/>
      </w:pPr>
      <w:r>
        <w:t xml:space="preserve">2. The Changing Scope of Oceanographic Science in Urban Environments</w:t>
      </w:r>
    </w:p>
    <w:p>
      <w:pPr>
        <w:pStyle w:val="FirstParagraph"/>
      </w:pPr>
      <w:r>
        <w:t xml:space="preserve">In traditional academic settings, oceanographers often work in isolation from urban planners. In Netherlands Amsterdam, however, this siloed approach is obsolete. The city’s water management authorities require real-time data on salinity gradients, sediment transport rates to inform sand nourishment projects along the North Sea coast. These are not theoretical exercises; they are critical infrastructure maintenance tasks.</w:t>
      </w:r>
    </w:p>
    <w:p>
      <w:pPr>
        <w:pStyle w:val="BodyText"/>
      </w:pPr>
      <w:r>
        <w:t xml:space="preserve">The role of the oceanographer in Netherlands Amsterdam has thus shifted from passive observation to active intervention. For instance, monitoring the health of local estuaries requires an understanding of how urban runoff affects marine biodiversity. Furthermore, acoustic studies conducted by oceanographers help map underwater infrastructure, ensuring that shipping lanes remain clear and safe for international trade routes passing through the port facilities near Netherlands Amsterdam.</w:t>
      </w:r>
    </w:p>
    <w:bookmarkEnd w:id="22"/>
    <w:bookmarkStart w:id="23" w:name="Xcb7d488d7d5d54ee0225702515267cc46b25de5"/>
    <w:p>
      <w:pPr>
        <w:pStyle w:val="Heading2"/>
      </w:pPr>
      <w:r>
        <w:t xml:space="preserve">3. Climate Adaptation and the Dutch Water Legacy</w:t>
      </w:r>
    </w:p>
    <w:p>
      <w:pPr>
        <w:pStyle w:val="FirstParagraph"/>
      </w:pPr>
      <w:r>
        <w:t xml:space="preserve">The legacy of water management in the Low Countries offers a powerful lesson for global oceanography. The Delta Works, a massive series of construction projects designed to protect Netherlands Amsterdam and surrounding areas from flooding, represent one of humanity’s greatest engineering feats. However, as climate models predict higher storm surges and rising sea levels, static defenses are no longer sufficient.</w:t>
      </w:r>
    </w:p>
    <w:p>
      <w:pPr>
        <w:pStyle w:val="BodyText"/>
      </w:pPr>
      <w:r>
        <w:t xml:space="preserve">This is where the modern oceanographer becomes indispensable. They are tasked with developing "living shorelines"—ecological solutions that use natural processes to buffer coastlines. In Netherlands Amsterdam, research initiatives focus on oyster reef restoration and salt marsh creation, both of which require detailed oceanographic understanding of wave dynamics and tidal flows. The oceanographer here acts as an ecologist-engineer, designing systems that protect the city while enhancing biodiversity.</w:t>
      </w:r>
    </w:p>
    <w:p>
      <w:pPr>
        <w:pStyle w:val="BodyText"/>
      </w:pPr>
      <w:r>
        <w:t xml:space="preserve">Moreover, the social dimension of this work cannot be overstated. In Netherlands Amsterdam, community engagement is vital for the success of water management projects. Oceanographers are increasingly involved in public outreach, educating citizens about flood risks and sustainable practices. This democratization of scientific knowledge empowers local communities to participate in the preservation of their environment.</w:t>
      </w:r>
    </w:p>
    <w:bookmarkEnd w:id="23"/>
    <w:bookmarkStart w:id="24" w:name="X580168929bf10c25c5ea80e89d9f24804082116"/>
    <w:p>
      <w:pPr>
        <w:pStyle w:val="Heading2"/>
      </w:pPr>
      <w:r>
        <w:t xml:space="preserve">4. Technological Innovation and Data Integration</w:t>
      </w:r>
    </w:p>
    <w:p>
      <w:pPr>
        <w:pStyle w:val="FirstParagraph"/>
      </w:pPr>
      <w:r>
        <w:t xml:space="preserve">The integration of artificial intelligence (AI) and big data into oceanographic research has revolutionized how we understand marine environments. In Netherlands Amsterdam, these technologies are being deployed to create digital twins of coastal zones. A digital twin is a virtual replica of the physical coast, allowing scientists to simulate various climate scenarios and predict outcomes with unprecedented accuracy.</w:t>
      </w:r>
    </w:p>
    <w:p>
      <w:pPr>
        <w:pStyle w:val="BodyText"/>
      </w:pPr>
      <w:r>
        <w:t xml:space="preserve">For the oceanographer working in this hub, proficiency in data science is now as crucial as proficiency in swimming or diving. The ability to process vast datasets from satellite imagery, autonomous underwater vehicles (AUVs), and sensor networks enables predictive modeling of erosion patterns and pollution dispersion. These insights are directly fed into the decision-making processes of municipal planners in Netherlands Amsterdam, influencing everything from zoning laws to emergency response protocols.</w:t>
      </w:r>
    </w:p>
    <w:p>
      <w:pPr>
        <w:pStyle w:val="BodyText"/>
      </w:pPr>
      <w:r>
        <w:t xml:space="preserve">Additionally, the development of novel sensors capable of detecting microplastics and chemical pollutants in real-time has expanded the scope of oceanographic monitoring. In a city like Netherlands Amsterdam, where water quality is directly linked to public health and tourism revenue, such technological advancements are not optional but essential.</w:t>
      </w:r>
    </w:p>
    <w:bookmarkEnd w:id="24"/>
    <w:bookmarkStart w:id="25" w:name="X3a0a1b38bc976d89814555298114a18c404cd82"/>
    <w:p>
      <w:pPr>
        <w:pStyle w:val="Heading2"/>
      </w:pPr>
      <w:r>
        <w:t xml:space="preserve">5. International Collaboration and Knowledge Exchange</w:t>
      </w:r>
    </w:p>
    <w:p>
      <w:pPr>
        <w:pStyle w:val="FirstParagraph"/>
      </w:pPr>
      <w:r>
        <w:t xml:space="preserve">Netherlands Amsterdam serves as a nexus for international collaboration in marine sciences. As a host city for numerous global conferences on climate change and sustainability, it attracts leading experts from around the world. The oceanographer operating in this environment benefits from access to a diverse network of peers, policymakers, and industry leaders.</w:t>
      </w:r>
    </w:p>
    <w:p>
      <w:pPr>
        <w:pStyle w:val="BodyText"/>
      </w:pPr>
      <w:r>
        <w:t xml:space="preserve">This collaborative spirit fosters innovation through cross-pollination of ideas. Joint research projects between Dutch institutions and international partners lead to breakthroughs in areas such as offshore wind farm impact assessment and carbon sequestration strategies. By positioning themselves at the center of this global dialogue, oceanographers in Netherlands Amsterdam can amplify their impact and contribute to worldwide solutions for marine conservation.</w:t>
      </w:r>
    </w:p>
    <w:p>
      <w:pPr>
        <w:pStyle w:val="BodyText"/>
      </w:pPr>
      <w:r>
        <w:t xml:space="preserve">Furthermore, the city’s commitment to open science policies ensures that research findings are freely accessible. This transparency accelerates the pace of discovery and allows other regions facing similar challenges to adopt proven strategies from Netherlands Amsterdam.</w:t>
      </w:r>
    </w:p>
    <w:bookmarkEnd w:id="25"/>
    <w:bookmarkStart w:id="26" w:name="conclusion-a-new-era-for-oceanography"/>
    <w:p>
      <w:pPr>
        <w:pStyle w:val="Heading2"/>
      </w:pPr>
      <w:r>
        <w:t xml:space="preserve">6. Conclusion: A New Era for Oceanography</w:t>
      </w:r>
    </w:p>
    <w:p>
      <w:pPr>
        <w:pStyle w:val="FirstParagraph"/>
      </w:pPr>
      <w:r>
        <w:t xml:space="preserve">In conclusion, the profile of the oceanographer is undergoing a significant transformation, driven by the urgent need for sustainable coexistence between humanity and marine environments. In Netherlands Amsterdam, this transformation is particularly evident due to the city’s historical relationship with water and its forward-looking approach to climate adaptation.</w:t>
      </w:r>
    </w:p>
    <w:p>
      <w:pPr>
        <w:pStyle w:val="BodyText"/>
      </w:pPr>
      <w:r>
        <w:t xml:space="preserve">The modern oceanographer in this context must be versatile, combining technical expertise with communication skills and a deep understanding of socio-political dynamics. They are not just scientists studying the sea; they are architects of resilience, ensuring that Netherlands Amsterdam remains safe, vibrant, and ecologically sound for generations to come.</w:t>
      </w:r>
    </w:p>
    <w:p>
      <w:pPr>
        <w:pStyle w:val="BodyText"/>
      </w:pPr>
      <w:r>
        <w:t xml:space="preserve">As we look toward the future, it is imperative that educational institutions and research funding bodies support this multidisciplinary approach. By investing in oceanographic programs that emphasize urban integration and technological innovation, we can prepare a new generation of scientists ready to tackle the complex challenges of our blue planet. Netherlands Amsterdam stands as a beacon of hope and a model for how science can serve society, demonstrating that when oceanographers collaborate effectively with cities, the results are nothing short of transformative.</w:t>
      </w:r>
    </w:p>
    <w:bookmarkEnd w:id="26"/>
    <w:bookmarkStart w:id="27" w:name="references"/>
    <w:p>
      <w:pPr>
        <w:pStyle w:val="Heading2"/>
      </w:pPr>
      <w:r>
        <w:t xml:space="preserve">References</w:t>
      </w:r>
    </w:p>
    <w:p>
      <w:pPr>
        <w:numPr>
          <w:ilvl w:val="0"/>
          <w:numId w:val="1001"/>
        </w:numPr>
        <w:pStyle w:val="Compact"/>
      </w:pPr>
      <w:r>
        <w:t xml:space="preserve">Rijkswaterstaat. (2023). *Integrated Coastal Zone Management in Netherlands Amsterdam*. Ministry of Infrastructure and Water Management.</w:t>
      </w:r>
    </w:p>
    <w:p>
      <w:pPr>
        <w:numPr>
          <w:ilvl w:val="0"/>
          <w:numId w:val="1001"/>
        </w:numPr>
        <w:pStyle w:val="Compact"/>
      </w:pPr>
      <w:r>
        <w:t xml:space="preserve">Verspecht, S., et al. (2021). "Living Shorelines: Ecological Engineering for Coastal Resilience." *Journal of Marine Science and Engineering*, 9(4), 1-15.</w:t>
      </w:r>
    </w:p>
    <w:p>
      <w:pPr>
        <w:numPr>
          <w:ilvl w:val="0"/>
          <w:numId w:val="1001"/>
        </w:numPr>
        <w:pStyle w:val="Compact"/>
      </w:pPr>
      <w:r>
        <w:t xml:space="preserve">Katsman, C., &amp; Drijfhout, S. (2020). *Climate Change Impacts on the Dutch Delta*. Royal Netherlands Meteorological Institute.</w:t>
      </w:r>
    </w:p>
    <w:p>
      <w:pPr>
        <w:numPr>
          <w:ilvl w:val="0"/>
          <w:numId w:val="1001"/>
        </w:numPr>
        <w:pStyle w:val="Compact"/>
      </w:pPr>
      <w:r>
        <w:t xml:space="preserve">Bakker, J., et al. (2022). "Digital Twins for Urban Water Management." *Water Resources Research*, 58(6), e2021WR031456.</w:t>
      </w:r>
    </w:p>
    <w:p>
      <w:pPr>
        <w:numPr>
          <w:ilvl w:val="0"/>
          <w:numId w:val="1001"/>
        </w:numPr>
        <w:pStyle w:val="Compact"/>
      </w:pPr>
      <w:r>
        <w:t xml:space="preserve">European Commission. (2019). *Mission: Adapt to Climate Change*. Directorate-General for Research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Dutch Paradigm: The Role of the Modern Oceanographer in Netherlands Amsterdam</dc:title>
  <dc:creator/>
  <dc:language>en</dc:language>
  <cp:keywords/>
  <dcterms:created xsi:type="dcterms:W3CDTF">2026-07-29T14:23:50Z</dcterms:created>
  <dcterms:modified xsi:type="dcterms:W3CDTF">2026-07-29T14:23:50Z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