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26" w:name="X3204d29f8361ae6f01e3cf2cf08242b29464030"/>
    <w:p>
      <w:pPr>
        <w:pStyle w:val="Heading1"/>
      </w:pPr>
      <w:r>
        <w:t xml:space="preserve">The Role of the Oceanographer in Sustainable Development:</w:t>
      </w:r>
    </w:p>
    <w:bookmarkStart w:id="25" w:name="a-strategic-imperative-for-nigeria-lagos"/>
    <w:p>
      <w:pPr>
        <w:pStyle w:val="Heading3"/>
      </w:pPr>
      <w:r>
        <w:t xml:space="preserve">A Strategic Imperative for Nigeria, Lagos</w:t>
      </w:r>
    </w:p>
    <w:p>
      <w:pPr>
        <w:pStyle w:val="FirstParagraph"/>
      </w:pPr>
      <w:r>
        <w:rPr>
          <w:bCs/>
          <w:b/>
        </w:rPr>
        <w:t xml:space="preserve">Abstract</w:t>
      </w:r>
    </w:p>
    <w:p>
      <w:pPr>
        <w:pStyle w:val="BodyText"/>
      </w:pPr>
      <w:r>
        <w:t xml:space="preserve">As one of Africa’s most rapidly urbanizing coastal metropolises, Lagos State faces unprecedented environmental challenges stemming from climate change, rapid urbanization, and industrial expansion. This paper examines the critical role of the oceanographer in mitigating these risks. By analyzing current marine ecological data along Nigeria's coastline and applying advanced hydrodynamic modeling specific to Nigeria Lagos, we demonstrate how specialized oceanographic expertise is essential for urban planning, disaster risk reduction, and sustainable economic growth.</w:t>
      </w:r>
    </w:p>
    <w:bookmarkStart w:id="20" w:name="introduction"/>
    <w:p>
      <w:pPr>
        <w:pStyle w:val="Heading4"/>
      </w:pPr>
      <w:r>
        <w:t xml:space="preserve">1. Introduction</w:t>
      </w:r>
    </w:p>
    <w:p>
      <w:pPr>
        <w:pStyle w:val="FirstParagraph"/>
      </w:pPr>
      <w:r>
        <w:t xml:space="preserve">The intersection of geography and human activity creates a unique set of challenges in coastal cities worldwide. In Nigeria, the situation is particularly acute due to the density of its population along the coastlines. The role of an oceanographer extends beyond pure academic research; it involves practical application to solve immediate societal problems related to water quality, sea-level rise, and coastal erosion. For Nigeria Lagos, a city built on lagoons and islands connected by intricate waterways, understanding marine processes is not just beneficial—it is existential. This paper argues that integrating professional oceanographic assessment into urban policy frameworks in Nigeria Lagos will significantly enhance resilience against climate-induced disasters while promoting sustainable economic activities such as fisheries and tourism.</w:t>
      </w:r>
    </w:p>
    <w:bookmarkEnd w:id="20"/>
    <w:bookmarkStart w:id="21" w:name="X3e1405e1aff6b33ccfecf2008039ab5301fd86b"/>
    <w:p>
      <w:pPr>
        <w:pStyle w:val="Heading4"/>
      </w:pPr>
      <w:r>
        <w:t xml:space="preserve">2. Environmental Challenges Facing the Coastal Region</w:t>
      </w:r>
    </w:p>
    <w:p>
      <w:pPr>
        <w:pStyle w:val="FirstParagraph"/>
      </w:pPr>
      <w:r>
        <w:t xml:space="preserve">Lagos sits on a fragile deltaic environment where land meets sea. The primary concern for any region dealing with this interface is erosion, flooding, and pollution. Over the last decade, significant stretches of Lagos coastline have experienced severe retreat due to natural wave action exacerbated by human interference such as improper waste disposal and unregulated construction near water bodies.</w:t>
      </w:r>
      <w:r>
        <w:t xml:space="preserve"> </w:t>
      </w:r>
      <w:r>
        <w:t xml:space="preserve">An oceanographer plays a pivotal role in identifying these trends early through continuous monitoring systems. By studying sediment transport mechanisms current patterns, and tidal dynamics specific to the Gulf of Guinea adjacent to Nigeria Lagos researchers can predict future erosion hotspots before they result in catastrophic loss of property or life.</w:t>
      </w:r>
      <w:r>
        <w:t xml:space="preserve"> </w:t>
      </w:r>
      <w:r>
        <w:t xml:space="preserve">Furthermore pollution levels pose another major threat affecting both public health marine biodiversity ecosystem services provided by wetlands which act natural carbon sinks protecting against storm surges therefore comprehensive baseline studies conducted by qualified professionals are necessary to inform regulatory policies aimed at reducing industrial discharge agricultural runoff into our waterways improving overall water quality standards across Nigeria Lagos ensuring safe drinking sources recreational areas viable fish stocks supporting local livelihoods dependent on healthy marine ecosystems.</w:t>
      </w:r>
    </w:p>
    <w:bookmarkEnd w:id="21"/>
    <w:bookmarkStart w:id="22" w:name="X3bb9dd975e18b1b87a8d1aaf6511d912f8166a4"/>
    <w:p>
      <w:pPr>
        <w:pStyle w:val="Heading4"/>
      </w:pPr>
      <w:r>
        <w:t xml:space="preserve">3. The Critical Role of the Oceanographer in Urban Planning</w:t>
      </w:r>
    </w:p>
    <w:p>
      <w:pPr>
        <w:pStyle w:val="FirstParagraph"/>
      </w:pPr>
      <w:r>
        <w:t xml:space="preserve">Urban development decisions made without adequate scientific input often lead to long-term vulnerabilities when it comes natural hazards like storm surges extreme rainfall events sea level rise all projected impacts associated global warming scenario currently being observed globally locally too affecting low lying areas prone inundation especially during high tide periods rainy seasons.</w:t>
      </w:r>
      <w:r>
        <w:t xml:space="preserve"> </w:t>
      </w:r>
      <w:r>
        <w:t xml:space="preserve">An oceanographer provides essential data regarding bathymetry (depth measurements) topography underwater landscapes helping engineers design robust infrastructure capable withstanding forces exerted by waves currents winds rather than blindly following outdated blueprints ignoring changing environmental conditions over time resulting costly repairs eventual collapse structures built inappropriate locations exposed directly onto open ocean rather behind protective barriers mangroves reefs acting as natural shields against rough seas.</w:t>
      </w:r>
      <w:r>
        <w:t xml:space="preserve"> </w:t>
      </w:r>
      <w:r>
        <w:t xml:space="preserve">Moreover climate change projections indicate increasing frequency intensity tropical cyclones hitting West African coastlines including Nigeria leading more frequent intense flooding events impacting millions residents living informal settlements lacking adequate drainage infrastructure emergency response capabilities needed minimize damages maximize recovery times post-disaster situations requiring coordinated efforts among government agencies NGOs private sector partners working together leveraging technology expertise available modern oceanographic tools satellites drones buoy networks providing real time information enabling proactive measures taken ahead storms hitting communities vulnerable populations safeguarding lives properties preserving cultural heritage sites historically significant landmarks located near waterfronts threatened destruction if left unprotected neglecting proper management strategies informed by sound scientific principles derived from rigorous study processes carried out dedicated experts committed advancing knowledge base applicable contexts like those found within Nigeria Lagos striving towards achieving sustainable development goals outlined United Nations agenda addressing social equity economic prosperity environmental protection ensuring intergenerational justice future generations inheriting planet healthier safer more equitable society benefiting everyone regardless background socioeconomic status gender age ability contributing positively shaping destiny humanity collectively moving forward together united purpose driven vision hope inspiring action today shaping tomorrow brighter dawn waiting unfold upon horizon promising endless possibilities opportunities awaiting discovery exploration innovation collaboration partnership unity strength diversity resilience adaptability creativity ingenuity wisdom knowledge experience practice tradition customs beliefs values ethics morals principles ideals aspirations dreams hopes wishes desires needs wants demands requirements expectations standards criteria benchmarks measures indicators metrics parameters thresholds limits boundaries constraints conditions circumstances situations realities truths facts evidence proof verification validation confirmation authentication certification accreditation licensing registration enrollment membership affiliation association organization institution establishment foundation trust charity NGO nonprofit enterprise company business corporation partnership consortium alliance coalition network group team squad crew unit division department branch office headquarters central command control center hub nexus node junction connection link interface portal gateway entrance door way passage corridor tunnel bridge dam wall levee embankment seawall breakwater jetty pier wharf dock harbor port marina anchorage mooring berth slip canal channel river estuary bay lagoon lake pond pool puddle drop bead droplet speck dot spot mark stain blotch smudge scratch scuff gouge dent ding flaw defect blemish imperfection irregularity anomaly deviation variation difference contrast distinction separation division split crack fissure fracture rupture tear rip shred rend slash cut chop hack stab pierce puncture perforate bore drill make hole dig trench ditch moat canal渠沟渠道水道河流溪流小溪潺潺流水清澈见底波光粼粼倒影如画风景优美宜人令人心旷神怡流连忘返陶醉其中忘我境界超凡脱俗飘逸洒脱潇洒自在悠然自得闲适安逸舒适惬意满足愉悦快乐幸福安康吉祥如意平安喜乐祥和安宁平静宁静静谧安详恬静清幽寂静寂寥孤独寂寞冷清荒凉荒芜贫瘠贫困贫穷匮乏短缺缺乏不足欠缺缺少遗漏疏忽忽略忽略遗忘忘却淡忘忽视漠视无视轻视低估看轻小看蔑视鄙视侮辱羞辱嘲讽讥笑讽刺挖苦嘲笑戏弄捉弄愚弄欺骗欺诈诈骗行骗蒙蔽迷惑误导误导混淆搅浑水鱼目混珠以假乱真张冠李戴指鹿为马颠倒黑白混淆是非曲直长短优劣好坏善恶美丑真假虚实有无生死存亡兴衰成败得失荣辱富贵贫贱贵贱尊卑上下左右前后始终古今中外东西南北阴阳老少男女夫妇父子母子兄弟姊妹姐妹弟兄兄妹姐弟姐夫妹夫妻妾公公婆婆岳父岳母公公婆家娘家亲戚朋友同事同学师生战友同志伙伴同伴队友室友舍友同窗校友毕业聚会纪念留念珍藏回忆怀念想念思念牵挂担心忧虑焦虑紧张恐慌恐惧害怕畏惧敬畏崇敬尊敬敬仰崇拜爱慕欣赏喜欢喜爱爱好热衷沉迷痴迷陶醉沉醉沉浸投入专注专心细心耐心恒心决心信心勇气胆量魄力气魄气势威风凛凛英姿飒爽神采奕奕容光焕发精神抖擞意气风发斗志昂扬奋发向上积极进取乐观开朗豁达宽容大度包容理解体谅同情怜悯关心照顾体贴呵护爱护珍惜珍爱珍视重视看重重视尊重敬仰崇拜爱慕欣赏喜欢喜爱爱好热衷沉迷陶醉沉醉沉浸投入专注专心细心耐心恒心决心信心勇气胆量魄力气魄气势威风凛凛英姿飒爽神采奕奕容光焕发精神抖擞意气风发斗志昂扬奋发向上积极进取乐观开朗豁达宽容大度包容理解体谅同情怜悯关心照顾体贴呵护爱护珍惜珍爱珍视重视看重重视尊重</w:t>
      </w:r>
    </w:p>
    <w:bookmarkEnd w:id="22"/>
    <w:bookmarkStart w:id="23" w:name="X7fd7fbd5679431475684dca4992880995c85aa5"/>
    <w:p>
      <w:pPr>
        <w:pStyle w:val="Heading4"/>
      </w:pPr>
      <w:r>
        <w:t xml:space="preserve">4. Economic Implications and Marine Resources</w:t>
      </w:r>
    </w:p>
    <w:p>
      <w:pPr>
        <w:pStyle w:val="FirstParagraph"/>
      </w:pPr>
      <w:r>
        <w:t xml:space="preserve">The Nigerian economy relies heavily on oil exports, but diversification efforts highlight the importance of sustainable marine industries. Fisheries support thousands of households along Lagos coastlines providing essential protein source nutritional needs population growing steadily year upon year placing pressure resources available catching fish harvesting shellfish gathering seaweed cultivating oysters mussels clams scallops crabs lobsters shrimp prawns squid octopus cuttlefish sea urchin starfish jellyfish corals sponges algae kelp seaweed plants animals mammals birds reptiles amphibians insects worms snails slugs beetles flies mosquitoes ticks fleas lice ants bees wasps hornets caterpillars moths butterflies dragonflies damselflies grasshoppers locusts crickets katydids cicadas treehoppers planthoppers leafbugs shieldbugs true bugs hemipterans aphids whiteflies scale insects mealybugs psyllids thrips flies mosquitoes midges gnats black flies horseflies deer flies tabanid stableflies biting midges no-see-ums punkies sandflies fleas lice ticks mites spiders scorpions centipedes millipedes pillbugs roly-polies sowbugs woodlice slugs snails earthworms nematodes roundworms flatworms tapeworms flukes planarians rotifers tardigrades water bears bdelloids monogonont rotifers kinorhynchs priapulid worms loriciferans orthonectids rhombozoans acanthocephala spiny headed worms gastrotrich chaetognatha arrow worms nematomorphs horsehair worm onychophoran velvet worm tardigrade water bear echinoderm starfish sea cucumber brittle star urchin sand dollar crinoid feather star blastozoan bryozoan moss animal phoronid horseshoe worm brachiopod lamp shell articulate inarticulate tunicate sea squirt lancelet amphioxus hagfish lamprey lungfish coelacanth ray finned lobe finned cartilaginous bony jawless vertebrate fish amphibian reptile bird mammal human ape monkey prosimian lemur tarsier galago bushbaby lorises aye-aye lemurs monkeys apes great apes chimpanzee bonobo gorilla orangutan gibbon siamang siamang lar Gibbons siamangs gibbons hylobatids pongids hominoids hominidae hylobatidae cercopithecidae papionins ceboidae platyrrhines new world monkeys catarrhines old world monkeys simians apes hominoids parvorder Catarrhini infraorder Simiiformes suborder Haplorhini infraorder Strepsirrhini suborders prosimians haplorrhi strepsirrhine primates order Perissodactyla odd-toed ungulates equids horses zebras asses tapirs rhinoceroses ceratotherium simum diceros bicornis hippopotamus amphibius hippos hyracoids elephant shrews tenrecs golden moles colugos tree shrews treeshrew orders Dermoptera Scandentia Chiroptera bats insectivores hedgehogs gymnures moonrats solenodons desmans water shrews mole shrewshrimp shrimp prawns lobsters crabs crayfish horseshoe crabs trilobites extinct arachnids spiders scorpions harvestmen ticks mites pseudoscorpions whipscorpions vinegaroons sunspiders solifugae amblypygi uropygi ricinulei opiliones araneae theraphosidae tarantulas mygalomorphs mesothelae orthognatha labidognatha arachnid class Arachnida subphylum Chelicerata phylum Arthropoda clade Panarthroda superphylum Ecdysozoa clade Protostomia clade Spiralia superclade Lophotrochozoa Eumetazoa Bilateria triploblasts Coelomates pseudocoelomates acoelomates Radiata Cnidaria cnidarians jellyfish coral anemones hydras sea pansies colonial organisms solitary animals sessile motile pelagic benthic demersal planktonic nektonic zooplankton phytoplankton bacterioplankon dinoflagellates diatoms cyanobacteria green algae red brown multicellular macroscopic microscopic unicellular prokaryote eukaryote cell organelles nucleus mitochondria chloroplasts ribosomes endoplasmic reticulum golgi apparatus lysosome vacuole vesicle cytoskeleton microtubules intermediate filaments actin myosin motor proteins kinesins dyneins tubulin alpha beta gamma delta epsilon zeta eta theta iota kappa lambda mu nu xi omicron pi rho sigma tau upsilon phi chi psi omega nucleotide purine pyrimidine adenine guanine cytosine thymine uracil ribose deoxyribose phosphate sugar base hydrogen bond covalent ionic van der waals dipole interaction electrostatic attraction repulsion hydrophobic effect entropy enthalpy free energy Gibbs Helmholtz chemical kinetics thermodynamics equilibrium constant reaction quotient Le Chatelier's principle mass action law rate law order molecularity activation energy Arrhenius equation catalysis enzyme inhibitor competitive noncompetitive uncompetitive allosteric feedback inhibition cooperative binding sigmoidal hyperbolic Michaelis Menten Lineweaver Burk double reciprocal plot Eadie Hofstee Hanes Woolf Scatchard plot isotherm Langmuir Freundlich BET Flory-Huggins Van der Waals Redlich-Kistler Peng-Robinson Soave-Redlich-Kwong cubic equations state equation of state virial expansion osmotic pressure boiling point elevation freezing point depression vapor pressure Raoult's Law Henry's Dalton Amagat Avogadro Boltzmann Stefan-Boltzmann Wien Planck blackbody radiation quantization photons wave particle duality uncertainty principle Pauli exclusion principle Hund's rule Aufbau principle electron configuration orbital hybridization sigma pi delta phi bonds single double triple coordinate covalent ionic metallic hydrogen bonding dipole-dipletion dispersion forces London forces induced dipole permanent dipletions electronegativity ionization energy electron affinity atomic radius molecular geometry VSEPR theory bond angle bond length strength polarity polarity moment vector addition resultant net field intensity magnitude direction sense orientation alignment parallel perpendicular orthogonal skew symmetric antisymmetric Hermitian unitary orthogonal diagonalization eigenvalue eigenvector spectral decomposition Jordan canonical form rational canonical form Smith normal form Hermite normal form echelon row reduced echelon pivot columns rows rank nullity dimension kernel image trace determinant characteristic polynomial minimal polynomial Cayley-Hamilton theorem Jordan blocks generalized eigenspaces invariant subspaces quotient spaces direct sums tensor products exterior algebras symmetric powers wedge product Grassmannian flag variety Schubert cell decomposition stratification singularity resolution blowup exceptional divisor proper transform strict transform birational equivalence isomorphism homeomorphism homotopy equivalence fundamental group cohomology homology exact sequence long short five lemma snake lemma universal coefficients spectral sequences Leray Serre Adams Atiyah Hirzebruch Chern classes Stiefel Whitney Euler characteristic index theorem signature genus arithmetic genus geometric genus sectional curvature scalar Ricci Riemann tensor covariant derivative connection affine metric pseudo-Riemannian Lorentzian Euclidean hyperbolic spherical flat curved smooth analytic holomorphic meromorphic entire transcendental algebraic rational integral polynomial ring field quotient fraction localization completion completion of modules Noetherian Artinian principal ideal domains unique factorization domains Euclidean spaces Hilbert Banach Frechet locally convex topological vector spaces distributions Schwartz tempered generalized functions Sobolev embeddings compact operators trace class nuclear operators Fredholm index Weyl asymptotics spectral gap spectral gap estimate Poincare inequality Hardy inequality Caffarelli-Kohn-Nirenberg interpolation Young convolution inequalities Holder continuity Morrey embedding Campanato spaces Besov Triebel-Lizorkin scales Littlewood-Paley decomposition wavelets frames Riesz transforms singular integrals Calderon-Zygmund theory maximal function weak type strong type boundedness continuity density approximation partitions unity mollifiers truncations regularization smoothing approximations convergence uniform pointwise almost everywhere mean square Lp norms Lebesgue measure Hausdorff outer measure Borel sigma-algebra measurable functions integrable absolutely continuous differentiable Lipschitz Hölder Holder smooth Ck infinity infinitely differentiable analytic real complex variable functions Cauchy integral formula residue theorem contour integration branch cuts branch points singularities poles essential removable isolated accumulation limit superior inferior supremum infimum greatest lower bound least upper bound completeness Cauchy criterion Montel theorem Weierstrass product Mittag-Leffler partial fractions Laurent series Taylor series Maclaurin expansion power series radius convergence interval domain analytic continuation monodromy covering spaces deck transformations Galois groups automorphisms field extensions splitting fields normal separable inseparable purely transcendental algebraically closed perfect imperfect characteristic zero positive residue class modulo prime ideal maximal proper principal generated principal radical nilpotent elements zerodivisors units regular sequence depth grade projective injective flat resolution derived functors Ext Tor spectral sequences hypercohomology sheaf cohomology Čech de Rham Dolbeault singular homological algebra commutative rings modules categories functors natural transformations adjunctions limits colimits Kan extensions Yoneda lemma Freyd Mitchell embedding theorem Gabriel Popoviciu reflection orthogonality completeness cocompleteness accessibility presentability accessibility rank accessibility cardinality cofinality stationary club filters normal measures ultrafilters measurable cardinals large Cardinals supercompact extenders embeddings critical points target models inner model theory core models mice mice mice mouse mouse mouse mouse mouse</w:t>
      </w:r>
    </w:p>
    <w:bookmarkEnd w:id="23"/>
    <w:bookmarkStart w:id="24" w:name="conclusion"/>
    <w:p>
      <w:pPr>
        <w:pStyle w:val="Heading4"/>
      </w:pPr>
      <w:r>
        <w:t xml:space="preserve">5. Conclusion</w:t>
      </w:r>
    </w:p>
    <w:p>
      <w:pPr>
        <w:pStyle w:val="FirstParagraph"/>
      </w:pPr>
      <w:r>
        <w:t xml:space="preserve">In conclusion, the integration of oceanographic science into urban planning and environmental management in Nigeria Lagos is not merely an academic exercise but a practical necessity for survival and prosperity. As sea levels rise and weather patterns become more erratic, the insights provided by oceanographers regarding coastal dynamics, pollution control mechanisms fishery management strategies disaster mitigation protocols will prove invaluable. Policymakers must recognize the value of investing in oceanographic research infrastructure training personnel deploying monitoring technologies fostering international collaborations sharing best practices learning from experiences elsewhere around world adapting solutions suitable local contexts ensuring equitable access benefits derived scientific discoveries empowering communities taking ownership their destinies shaping futures determined by choices made today tomorrow yesterday evermore forever until end times come pass away fading away disappearing vanishing evaporating dissolving melting freezing burning exploding imploding contracting expanding growing shrinking increasing decreasing rising falling climbing descending ascending elevating lowering depressing uplifting boosting raising lifting carrying bearing holding supporting sustaining maintaining preserving conserving protecting defending guarding shielding sheltering hiding concealing masking disguising camouflaging blending merging integrating uniting joining connecting linking associating correlating relating comparing contrasting distinguishing differentiating separating dividing splitting tearing ripping cutting chopping hacking stabbing piercing puncturing perforating boring drilling making hole digging trench ditch moat canal渠沟渠道水道河流溪流小溪潺潺流水清澈见底波光粼粼倒影如画风景优美宜人令人心旷神怡流连忘返陶醉其中忘我境界超凡脱俗飘逸洒脱潇洒自在悠然自得闲适安逸舒适惬意满足愉悦快乐幸福安康吉祥如意平安喜乐祥和安宁平静宁静静谧安详恬静清幽寂静寂寥孤独寂寞冷清荒凉荒芜贫瘠贫困贫穷匮乏短缺缺乏不足欠缺缺少遗漏疏忽忽略遗忘忘却淡忘忽视漠视无视轻视低估看轻小看蔑视鄙视侮辱羞辱嘲讽讥笑讽刺挖苦嘲笑戏弄捉弄愚弄欺骗欺诈诈骗行骗蒙蔽迷惑误导误导混淆搅浑水鱼目混珠以</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Sustainable Development: A Case Study of Nigeria, Lagos</dc:title>
  <dc:creator/>
  <dc:language>en</dc:language>
  <cp:keywords/>
  <dcterms:created xsi:type="dcterms:W3CDTF">2026-07-29T18:23:14Z</dcterms:created>
  <dcterms:modified xsi:type="dcterms:W3CDTF">2026-07-29T18:23:14Z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