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w:t>
      </w:r>
      <w:r>
        <w:t xml:space="preserve"> </w:t>
      </w:r>
      <w:r>
        <w:t xml:space="preserve">Changing</w:t>
      </w:r>
      <w:r>
        <w:t xml:space="preserve"> </w:t>
      </w:r>
      <w:r>
        <w:t xml:space="preserve">Climate:</w:t>
      </w:r>
      <w:r>
        <w:t xml:space="preserve"> </w:t>
      </w:r>
      <w:r>
        <w:t xml:space="preserve">Perspectives</w:t>
      </w:r>
      <w:r>
        <w:t xml:space="preserve"> </w:t>
      </w:r>
      <w:r>
        <w:t xml:space="preserve">from</w:t>
      </w:r>
      <w:r>
        <w:t xml:space="preserve"> </w:t>
      </w:r>
      <w:r>
        <w:t xml:space="preserve">Spain</w:t>
      </w:r>
      <w:r>
        <w:t xml:space="preserve"> </w:t>
      </w:r>
      <w:r>
        <w:t xml:space="preserve">Madrid</w:t>
      </w:r>
    </w:p>
    <w:bookmarkStart w:id="32" w:name="X067622523ad9f576ee7cdd3891ec2504d5b747a"/>
    <w:p>
      <w:pPr>
        <w:pStyle w:val="Heading1"/>
      </w:pPr>
      <w:r>
        <w:t xml:space="preserve">The Evolving Role of the Oceanographer in a Changing Climate: Perspectives from Spain Madrid</w:t>
      </w:r>
    </w:p>
    <w:p>
      <w:pPr>
        <w:pStyle w:val="FirstParagraph"/>
      </w:pPr>
      <w:r>
        <w:rPr>
          <w:bCs/>
          <w:b/>
        </w:rPr>
        <w:t xml:space="preserve">A. Researcher, Institute for Marine Sciences,</w:t>
      </w:r>
      <w:r>
        <w:br/>
      </w:r>
      <w:r>
        <w:t xml:space="preserve">Madrid, Spain</w:t>
      </w:r>
    </w:p>
    <w:bookmarkStart w:id="20" w:name="abstract"/>
    <w:p>
      <w:pPr>
        <w:pStyle w:val="Heading2"/>
      </w:pPr>
      <w:r>
        <w:t xml:space="preserve">Abstract</w:t>
      </w:r>
    </w:p>
    <w:p>
      <w:pPr>
        <w:pStyle w:val="FirstParagraph"/>
      </w:pPr>
      <w:r>
        <w:t xml:space="preserve">This conference paper explores the critical and multifaceted role of the modern oceanographer in addressing global environmental challenges. As we gather in Spain Madrid for this pivotal international symposium, it is imperative to recognize that the oceanographer has transcended traditional boundaries of pure observation to become a central figure in climate policy, sustainable resource management, and technological innovation. This document delineates how the scientific community must adapt its methodologies and communicative strategies to meet the urgent demands of our time. Special emphasis is placed on the strategic importance of hosting such dialogues in Spain Madrid, leveraging its geopolitical position as a gateway between Europe and Africa, thereby enhancing collaborative efforts among Mediterranean nations.</w:t>
      </w:r>
    </w:p>
    <w:bookmarkEnd w:id="20"/>
    <w:bookmarkStart w:id="21" w:name="introduction"/>
    <w:p>
      <w:pPr>
        <w:pStyle w:val="Heading2"/>
      </w:pPr>
      <w:r>
        <w:t xml:space="preserve">1. Introduction</w:t>
      </w:r>
    </w:p>
    <w:p>
      <w:pPr>
        <w:pStyle w:val="FirstParagraph"/>
      </w:pPr>
      <w:r>
        <w:t xml:space="preserve">The ocean is not merely a body of water; it is the planet’s primary regulator of climate, a vast reservoir of biodiversity, and an indispensable resource for human survival. In recent decades, the definition and scope of what it means to be an</w:t>
      </w:r>
      <w:r>
        <w:t xml:space="preserve"> </w:t>
      </w:r>
      <w:r>
        <w:rPr>
          <w:bCs/>
          <w:b/>
        </w:rPr>
        <w:t xml:space="preserve">Oceanographer</w:t>
      </w:r>
      <w:r>
        <w:t xml:space="preserve"> </w:t>
      </w:r>
      <w:r>
        <w:t xml:space="preserve">have undergone significant transformation. Historically focused on mapping coastlines and cataloging marine species today’s oceanographers must integrate data science, policy analysis, engineering, and social sciences into their work.</w:t>
      </w:r>
    </w:p>
    <w:p>
      <w:pPr>
        <w:pStyle w:val="BodyText"/>
      </w:pPr>
      <w:r>
        <w:t xml:space="preserve">This paper argues that the effective engagement of the oceanographer requires a paradigm shift from isolated academic inquiry to integrated societal problem-solving. Furthermore, it posits that international cooperation is no longer optional but essential. It is within this context that we present our findings and recommendations during this gathering in</w:t>
      </w:r>
      <w:r>
        <w:t xml:space="preserve"> </w:t>
      </w:r>
      <w:r>
        <w:rPr>
          <w:bCs/>
          <w:b/>
        </w:rPr>
        <w:t xml:space="preserve">Spain Madrid</w:t>
      </w:r>
      <w:r>
        <w:t xml:space="preserve">, a city that has increasingly become a hub for diplomatic and scientific discourse regarding environmental sustainability.</w:t>
      </w:r>
    </w:p>
    <w:bookmarkEnd w:id="21"/>
    <w:bookmarkStart w:id="24" w:name="X81a4020614b6058ec7f885c4931ec2f9fb58f2b"/>
    <w:p>
      <w:pPr>
        <w:pStyle w:val="Heading2"/>
      </w:pPr>
      <w:r>
        <w:t xml:space="preserve">2. The Modern Oceanographer: A Multifaceted Professional</w:t>
      </w:r>
    </w:p>
    <w:p>
      <w:pPr>
        <w:pStyle w:val="FirstParagraph"/>
      </w:pPr>
      <w:r>
        <w:t xml:space="preserve">To understand the current landscape, one must first deconstruct the contemporary role of the</w:t>
      </w:r>
      <w:r>
        <w:t xml:space="preserve"> </w:t>
      </w:r>
      <w:r>
        <w:rPr>
          <w:bCs/>
          <w:b/>
        </w:rPr>
        <w:t xml:space="preserve">Oceanographer</w:t>
      </w:r>
      <w:r>
        <w:t xml:space="preserve">. Unlike their predecessors who relied primarily on ship-based surveys and manual calculations, today’s professionals utilize satellite remote sensing, autonomous underwater vehicles (AUVs), and big data analytics. These tools allow for real-time monitoring of ocean temperatures, acidification levels, and currents.</w:t>
      </w:r>
    </w:p>
    <w:bookmarkStart w:id="22" w:name="integration-with-climate-science"/>
    <w:p>
      <w:pPr>
        <w:pStyle w:val="Heading3"/>
      </w:pPr>
      <w:r>
        <w:t xml:space="preserve">2.1 Integration with Climate Science</w:t>
      </w:r>
    </w:p>
    <w:p>
      <w:pPr>
        <w:pStyle w:val="FirstParagraph"/>
      </w:pPr>
      <w:r>
        <w:t xml:space="preserve">The most pressing challenge facing the global community is climate change. The oceans absorb approximately 90% of the excess heat trapped by greenhouse gases and about 30% of anthropogenic carbon dioxide emissions. Therefore, an</w:t>
      </w:r>
      <w:r>
        <w:t xml:space="preserve"> </w:t>
      </w:r>
      <w:r>
        <w:rPr>
          <w:bCs/>
          <w:b/>
        </w:rPr>
        <w:t xml:space="preserve">Oceanographer</w:t>
      </w:r>
      <w:r>
        <w:t xml:space="preserve"> </w:t>
      </w:r>
      <w:r>
        <w:t xml:space="preserve">is now effectively a climate scientist who specializes in marine systems. Their data forms the backbone of the Intergovernmental Panel on Climate Change (IPCC) reports, influencing global policy decisions regarding emission reductions and adaptation strategies.</w:t>
      </w:r>
    </w:p>
    <w:bookmarkEnd w:id="22"/>
    <w:bookmarkStart w:id="23" w:name="technological-innovation-and-engineering"/>
    <w:p>
      <w:pPr>
        <w:pStyle w:val="Heading3"/>
      </w:pPr>
      <w:r>
        <w:t xml:space="preserve">2.2 Technological Innovation and Engineering</w:t>
      </w:r>
    </w:p>
    <w:p>
      <w:pPr>
        <w:pStyle w:val="FirstParagraph"/>
      </w:pPr>
      <w:r>
        <w:t xml:space="preserve">The role also encompasses technological development. Oceanographers must design sensors capable withstanding extreme pressures and corrosive environments. They collaborate with engineers to deploy sensor networks that communicate via acoustic modems or satellite links, ensuring that data reaches policymakers in near real-time.</w:t>
      </w:r>
    </w:p>
    <w:bookmarkEnd w:id="23"/>
    <w:bookmarkEnd w:id="24"/>
    <w:bookmarkStart w:id="28" w:name="X74fe63c607c880fadddee140ea3745e5f4c99b2"/>
    <w:p>
      <w:pPr>
        <w:pStyle w:val="Heading2"/>
      </w:pPr>
      <w:r>
        <w:t xml:space="preserve">3. The Strategic Importance of Spain Madrid as a Hub for Marine Science</w:t>
      </w:r>
    </w:p>
    <w:p>
      <w:pPr>
        <w:pStyle w:val="FirstParagraph"/>
      </w:pPr>
      <w:r>
        <w:t xml:space="preserve">Holding this conference in</w:t>
      </w:r>
      <w:r>
        <w:t xml:space="preserve"> </w:t>
      </w:r>
      <w:r>
        <w:rPr>
          <w:bCs/>
          <w:b/>
        </w:rPr>
        <w:t xml:space="preserve">Spain Madrid</w:t>
      </w:r>
      <w:r>
        <w:t xml:space="preserve"> </w:t>
      </w:r>
      <w:r>
        <w:t xml:space="preserve">is not arbitrary; it carries significant strategic weight. Spain, with its extensive coastline along both the Atlantic Ocean and the Mediterranean Sea, possesses unique geographical advantages that make it an ideal location for discussing oceanographic issues.</w:t>
      </w:r>
    </w:p>
    <w:bookmarkStart w:id="25" w:name="geopolitical-and-climatic-relevance"/>
    <w:p>
      <w:pPr>
        <w:pStyle w:val="Heading3"/>
      </w:pPr>
      <w:r>
        <w:t xml:space="preserve">3.1 Geopolitical and Climatic Relevance</w:t>
      </w:r>
    </w:p>
    <w:p>
      <w:pPr>
        <w:pStyle w:val="FirstParagraph"/>
      </w:pPr>
      <w:r>
        <w:t xml:space="preserve">Mediterranean Sea is recognized as a "hotspot" for climate change, warming at twice the global average rate. This phenomenon has profound implications for local ecosystems and fisheries. By convening experts in</w:t>
      </w:r>
      <w:r>
        <w:t xml:space="preserve"> </w:t>
      </w:r>
      <w:r>
        <w:rPr>
          <w:bCs/>
          <w:b/>
        </w:rPr>
        <w:t xml:space="preserve">Spain Madrid</w:t>
      </w:r>
      <w:r>
        <w:t xml:space="preserve">, we acknowledge the urgency of studying these regional impacts while drawing parallels to global trends.</w:t>
      </w:r>
    </w:p>
    <w:bookmarkEnd w:id="25"/>
    <w:bookmarkStart w:id="26" w:name="facilitating-international-collaboration"/>
    <w:p>
      <w:pPr>
        <w:pStyle w:val="Heading3"/>
      </w:pPr>
      <w:r>
        <w:t xml:space="preserve">3.2 Facilitating International Collaboration</w:t>
      </w:r>
    </w:p>
    <w:p>
      <w:pPr>
        <w:pStyle w:val="FirstParagraph"/>
      </w:pPr>
      <w:r>
        <w:rPr>
          <w:bCs/>
          <w:b/>
        </w:rPr>
        <w:t xml:space="preserve">Spain Madrid</w:t>
      </w:r>
      <w:r>
        <w:t xml:space="preserve"> </w:t>
      </w:r>
      <w:r>
        <w:t xml:space="preserve">serves as a neutral and accessible ground for international dialogue. The city’s infrastructure supports high-level diplomatic meetings, allowing scientists to interact directly with government officials from Europe, North Africa, and the Middle East. This proximity facilitates the establishment of cross-border research initiatives that are crucial for managing shared marine resources.</w:t>
      </w:r>
    </w:p>
    <w:bookmarkEnd w:id="26"/>
    <w:bookmarkStart w:id="27" w:name="educational-and-cultural-exchange"/>
    <w:p>
      <w:pPr>
        <w:pStyle w:val="Heading3"/>
      </w:pPr>
      <w:r>
        <w:t xml:space="preserve">3.3 Educational and Cultural Exchange</w:t>
      </w:r>
    </w:p>
    <w:p>
      <w:pPr>
        <w:pStyle w:val="FirstParagraph"/>
      </w:pPr>
      <w:r>
        <w:t xml:space="preserve">The cultural richness of Madrid provides an inspiring backdrop for scientific exchange. The presence of leading universities and research institutes in the city fosters an environment where interdisciplinary collaboration thrives. Young researchers benefit from exposure to diverse perspectives, reinforcing the next generation of</w:t>
      </w:r>
      <w:r>
        <w:t xml:space="preserve"> </w:t>
      </w:r>
      <w:r>
        <w:rPr>
          <w:bCs/>
          <w:b/>
        </w:rPr>
        <w:t xml:space="preserve">Oceanographer</w:t>
      </w:r>
      <w:r>
        <w:t xml:space="preserve">s with a global mindset.</w:t>
      </w:r>
    </w:p>
    <w:bookmarkEnd w:id="27"/>
    <w:bookmarkEnd w:id="28"/>
    <w:bookmarkStart w:id="29" w:name="challenges-and-future-directions"/>
    <w:p>
      <w:pPr>
        <w:pStyle w:val="Heading2"/>
      </w:pPr>
      <w:r>
        <w:t xml:space="preserve">4. Challenges and Future Directions</w:t>
      </w:r>
    </w:p>
    <w:p>
      <w:pPr>
        <w:pStyle w:val="FirstParagraph"/>
      </w:pPr>
      <w:r>
        <w:t xml:space="preserve">Despite advancements, several challenges remain. Public understanding of oceanographic science is often limited, leading to a disconnect between scientific advice and public perception. Furthermore, funding for long-term marine monitoring programs is frequently unstable.</w:t>
      </w:r>
    </w:p>
    <w:p>
      <w:pPr>
        <w:pStyle w:val="BodyText"/>
      </w:pPr>
      <w:r>
        <w:t xml:space="preserve">To address these issues, the modern</w:t>
      </w:r>
      <w:r>
        <w:t xml:space="preserve"> </w:t>
      </w:r>
      <w:r>
        <w:rPr>
          <w:bCs/>
          <w:b/>
        </w:rPr>
        <w:t xml:space="preserve">Oceanographer</w:t>
      </w:r>
      <w:r>
        <w:t xml:space="preserve"> </w:t>
      </w:r>
      <w:r>
        <w:t xml:space="preserve">must become an effective communicator. This involves translating complex data into actionable insights for stakeholders ranging from fishermen to urban planners. Additionally, international frameworks must be strengthened to ensure equitable access to oceanographic data and technologies, particularly for developing nations.</w:t>
      </w:r>
    </w:p>
    <w:bookmarkEnd w:id="29"/>
    <w:bookmarkStart w:id="30" w:name="conclusion"/>
    <w:p>
      <w:pPr>
        <w:pStyle w:val="Heading2"/>
      </w:pPr>
      <w:r>
        <w:t xml:space="preserve">5. Conclusion</w:t>
      </w:r>
    </w:p>
    <w:p>
      <w:pPr>
        <w:pStyle w:val="FirstParagraph"/>
      </w:pPr>
      <w:r>
        <w:t xml:space="preserve">In conclusion, the role of the</w:t>
      </w:r>
      <w:r>
        <w:t xml:space="preserve"> </w:t>
      </w:r>
      <w:r>
        <w:rPr>
          <w:bCs/>
          <w:b/>
        </w:rPr>
        <w:t xml:space="preserve">Oceanographer</w:t>
      </w:r>
      <w:r>
        <w:t xml:space="preserve"> </w:t>
      </w:r>
      <w:r>
        <w:t xml:space="preserve">has evolved from passive observer to active agent of change. Their work is critical in mitigating climate change impacts, protecting marine biodiversity, and ensuring sustainable economic development. The choice to host this conference in</w:t>
      </w:r>
      <w:r>
        <w:t xml:space="preserve"> </w:t>
      </w:r>
      <w:r>
        <w:rPr>
          <w:bCs/>
          <w:b/>
        </w:rPr>
        <w:t xml:space="preserve">Spain Madrid</w:t>
      </w:r>
      <w:r>
        <w:t xml:space="preserve"> </w:t>
      </w:r>
      <w:r>
        <w:t xml:space="preserve">underscores the importance of regional leadership in global environmental governance.</w:t>
      </w:r>
    </w:p>
    <w:p>
      <w:pPr>
        <w:pStyle w:val="BodyText"/>
      </w:pPr>
      <w:r>
        <w:t xml:space="preserve">We call upon the scientific community to leverage the momentum generated here in</w:t>
      </w:r>
      <w:r>
        <w:t xml:space="preserve"> </w:t>
      </w:r>
      <w:r>
        <w:rPr>
          <w:bCs/>
          <w:b/>
        </w:rPr>
        <w:t xml:space="preserve">Spain Madrid</w:t>
      </w:r>
      <w:r>
        <w:t xml:space="preserve">. By fostering stronger collaborations between nations and integrating technological innovations with policy advocacy, we can empower oceanographers to lead us toward a more sustainable relationship with our blue planet. The future of our oceans depends on their ability to adapt, innovate, and collaborate.</w:t>
      </w:r>
    </w:p>
    <w:bookmarkEnd w:id="30"/>
    <w:bookmarkStart w:id="31" w:name="references"/>
    <w:p>
      <w:pPr>
        <w:pStyle w:val="Heading2"/>
      </w:pPr>
      <w:r>
        <w:t xml:space="preserve">References</w:t>
      </w:r>
    </w:p>
    <w:p>
      <w:pPr>
        <w:numPr>
          <w:ilvl w:val="0"/>
          <w:numId w:val="1001"/>
        </w:numPr>
        <w:pStyle w:val="Compact"/>
      </w:pPr>
      <w:r>
        <w:t xml:space="preserve">[1] IPCC, "Climate Change 2023: Synthesis Report," Geneva, Switzerland.</w:t>
      </w:r>
    </w:p>
    <w:p>
      <w:pPr>
        <w:numPr>
          <w:ilvl w:val="0"/>
          <w:numId w:val="1001"/>
        </w:numPr>
        <w:pStyle w:val="Compact"/>
      </w:pPr>
      <w:r>
        <w:t xml:space="preserve">[2] European Commission, "The European Green Deal," Brussels.</w:t>
      </w:r>
    </w:p>
    <w:p>
      <w:pPr>
        <w:numPr>
          <w:ilvl w:val="0"/>
          <w:numId w:val="1001"/>
        </w:numPr>
        <w:pStyle w:val="Compact"/>
      </w:pPr>
      <w:r>
        <w:t xml:space="preserve">[3] Ministry of Science and Innovation of Spain. (2024). Strategic Research Agenda for Ocean Sciences. Madrid.</w:t>
      </w:r>
    </w:p>
    <w:p>
      <w:pPr>
        <w:numPr>
          <w:ilvl w:val="0"/>
          <w:numId w:val="1001"/>
        </w:numPr>
        <w:pStyle w:val="Compact"/>
      </w:pPr>
      <w:r>
        <w:t xml:space="preserve">[4] UNESCO, "UN Decade of Ocean Science for Sustainable Development (2021–2030)." Paris.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Oceanographer in a Changing Climate: Perspectives from Spain Madrid</dc:title>
  <dc:creator/>
  <dc:language>en</dc:language>
  <cp:keywords/>
  <dcterms:created xsi:type="dcterms:W3CDTF">2026-07-29T08:38:53Z</dcterms:created>
  <dcterms:modified xsi:type="dcterms:W3CDTF">2026-07-29T08:38:53Z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