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Bridging</w:t>
      </w:r>
      <w:r>
        <w:t xml:space="preserve"> </w:t>
      </w:r>
      <w:r>
        <w:t xml:space="preserve">Scientific</w:t>
      </w:r>
      <w:r>
        <w:t xml:space="preserve"> </w:t>
      </w:r>
      <w:r>
        <w:t xml:space="preserve">Inquiry</w:t>
      </w:r>
      <w:r>
        <w:t xml:space="preserve"> </w:t>
      </w:r>
      <w:r>
        <w:t xml:space="preserve">and</w:t>
      </w:r>
      <w:r>
        <w:t xml:space="preserve"> </w:t>
      </w:r>
      <w:r>
        <w:t xml:space="preserve">Policy</w:t>
      </w:r>
      <w:r>
        <w:t xml:space="preserve"> </w:t>
      </w:r>
      <w:r>
        <w:t xml:space="preserve">Implementation</w:t>
      </w:r>
    </w:p>
    <w:bookmarkStart w:id="28" w:name="X86286cf1487c13b2cb0c59ca0456f22851f8654"/>
    <w:p>
      <w:pPr>
        <w:pStyle w:val="Heading1"/>
      </w:pPr>
      <w:r>
        <w:t xml:space="preserve">The Evolving Role of the Oceanographer in United Kingdom London:</w:t>
      </w:r>
      <w:r>
        <w:br/>
      </w:r>
      <w:r>
        <w:t xml:space="preserve">Bridging Scientific Inquiry and Policy Implementation</w:t>
      </w:r>
    </w:p>
    <w:p>
      <w:pPr>
        <w:pStyle w:val="FirstParagraph"/>
      </w:pPr>
      <w:r>
        <w:rPr>
          <w:bCs/>
          <w:b/>
        </w:rPr>
        <w:t xml:space="preserve">Presentation for the International Marine Science Symposium</w:t>
      </w:r>
    </w:p>
    <w:p>
      <w:pPr>
        <w:pStyle w:val="BodyText"/>
      </w:pPr>
      <w:r>
        <w:rPr>
          <w:iCs/>
          <w:i/>
        </w:rPr>
        <w:t xml:space="preserve">Presented in United Kingdom London, 2024</w:t>
      </w:r>
    </w:p>
    <w:bookmarkStart w:id="20" w:name="abstract"/>
    <w:p>
      <w:pPr>
        <w:pStyle w:val="Heading3"/>
      </w:pPr>
      <w:r>
        <w:t xml:space="preserve">Abstract</w:t>
      </w:r>
    </w:p>
    <w:p>
      <w:pPr>
        <w:pStyle w:val="FirstParagraph"/>
      </w:pPr>
      <w:r>
        <w:t xml:space="preserve">This paper examines the critical transformation of the oceanographer’s role within the context of United Kingdom London. As a global hub for maritime policy, scientific innovation, and international diplomacy, London serves as a unique nexus where marine science intersects with governance. We argue that the modern oceanographer is no longer confined to remote fieldwork or academic isolation but has become an indispensable stakeholder in urban planning, climate resilience strategy, and blue economy development. This document outlines the interdisciplinary challenges faced by researchers operating within United Kingdom London, emphasizing the necessity of translating complex hydrodynamic data into actionable policy frameworks.</w:t>
      </w:r>
    </w:p>
    <w:bookmarkEnd w:id="20"/>
    <w:bookmarkStart w:id="21" w:name="Xc72f081e8e294458560b540aa4f7c5fc059d5af"/>
    <w:p>
      <w:pPr>
        <w:pStyle w:val="Heading2"/>
      </w:pPr>
      <w:r>
        <w:t xml:space="preserve">1. Introduction: The Strategic Importance of United Kingdom London</w:t>
      </w:r>
    </w:p>
    <w:p>
      <w:pPr>
        <w:pStyle w:val="FirstParagraph"/>
      </w:pPr>
      <w:r>
        <w:t xml:space="preserve">The geography and economic history of the United Kingdom are inextricably linked to the sea. However, it is within the capital city, United Kingdom London, that the intellectual and administrative machinery governing these maritime connections resides. The presence of prestigious institutions such as National Oceanography Centre Southampton (with strong London ties), University College London’s (UCL) Earth Sciences department, and various government bodies including Defra (Department for Environment, Food &amp; Rural Affairs), positions United Kingdom London as a central node for marine research.</w:t>
      </w:r>
    </w:p>
    <w:p>
      <w:pPr>
        <w:pStyle w:val="BodyText"/>
      </w:pPr>
      <w:r>
        <w:t xml:space="preserve">In this context, the definition of an oceanographer is expanding. Traditionally viewed as individuals who study physical phenomena in the ocean using ships and satellites, today’s oceanographers in United Kingdom London must also be communicators, data scientists, and policy advisors. The complexity of climate change demands a holistic approach that integrates biological diversity with social science and economic modeling. This paper explores how the professional identity of an oceanographer is being redefined to meet the urgent needs of a nation whose coastline and capital city are on the front lines of global environmental shifts.</w:t>
      </w:r>
    </w:p>
    <w:bookmarkEnd w:id="21"/>
    <w:bookmarkStart w:id="22" w:name="X030adb3ac693bbe77c9ac5040964a7dea1eebe7"/>
    <w:p>
      <w:pPr>
        <w:pStyle w:val="Heading2"/>
      </w:pPr>
      <w:r>
        <w:t xml:space="preserve">2. The Data Revolution: From Fieldwork to Digital Twins</w:t>
      </w:r>
    </w:p>
    <w:p>
      <w:pPr>
        <w:pStyle w:val="FirstParagraph"/>
      </w:pPr>
      <w:r>
        <w:t xml:space="preserve">A significant portion of contemporary marine research in United Kingdom London is characterized by the shift toward digitalization. Oceanographers are increasingly relying on "digital twins" of the ocean—virtual replicas used for simulation and prediction. In United Kingdom London, collaboration between private tech firms and public academic institutions has accelerated the development of high-fidelity models that predict storm surges, sea-level rise, and ocean acidification.</w:t>
      </w:r>
    </w:p>
    <w:p>
      <w:pPr>
        <w:pStyle w:val="BodyText"/>
      </w:pPr>
      <w:r>
        <w:t xml:space="preserve">The role of the oceanographer here is less about deploying physical sensors in isolated waters and more about integrating vast datasets from Global Navigation Satellite Systems (GNSS), autonomous underwater vehicles (AUVs), and citizen science initiatives. These data streams are often analyzed within research hubs located in United Kingdom London, where interdisciplinary teams work to clean, process, and visualize information. This shift requires oceanographers to possess robust computational skills alongside traditional geological or biological expertise. The ability to manage big data is now as crucial as the ability to identify plankton species or measure salinity levels.</w:t>
      </w:r>
    </w:p>
    <w:bookmarkEnd w:id="22"/>
    <w:bookmarkStart w:id="23" w:name="policy-engagement-and-urban-resilience"/>
    <w:p>
      <w:pPr>
        <w:pStyle w:val="Heading2"/>
      </w:pPr>
      <w:r>
        <w:t xml:space="preserve">3. Policy Engagement and Urban Resilience</w:t>
      </w:r>
    </w:p>
    <w:p>
      <w:pPr>
        <w:pStyle w:val="FirstParagraph"/>
      </w:pPr>
      <w:r>
        <w:t xml:space="preserve">The most distinct aspect of being an oceanographer in United Kingdom London is the immediate proximity to decision-makers. The Thames Estuary, which flows directly through United Kingdom London, represents a critical area for flood defense and infrastructure planning. Sea-level rise poses an existential threat to this region, necessitating rigorous scientific input into the management of the Thames Barrier and future coastal defenses.</w:t>
      </w:r>
    </w:p>
    <w:p>
      <w:pPr>
        <w:pStyle w:val="BodyText"/>
      </w:pPr>
      <w:r>
        <w:t xml:space="preserve">Oceanographers operating in this sphere must translate technical jargon into clear risk assessments for urban planners and politicians. For instance, when discussing the impact of increased frequency in extreme weather events on London’s underground infrastructure or financial districts, oceanographers act as translators between the physical reality of rising waters and the bureaucratic language of zoning laws and insurance regulations. This engagement ensures that scientific findings are not merely published in peer-reviewed journals but are actively utilized to protect public safety and economic stability.</w:t>
      </w:r>
    </w:p>
    <w:bookmarkEnd w:id="23"/>
    <w:bookmarkStart w:id="24" w:name="Xd072c75b0546aec5432140064c8056a45190c7e"/>
    <w:p>
      <w:pPr>
        <w:pStyle w:val="Heading2"/>
      </w:pPr>
      <w:r>
        <w:t xml:space="preserve">4. The Blue Economy and Sustainable Development</w:t>
      </w:r>
    </w:p>
    <w:p>
      <w:pPr>
        <w:pStyle w:val="FirstParagraph"/>
      </w:pPr>
      <w:r>
        <w:t xml:space="preserve">Beyond defense against climate threats, oceanographers in United Kingdom London play a pivotal role in fostering the "Blue Economy." This concept encompasses sustainable use of ocean resources for economic growth, improved livelihoods, and jobs while preserving the health of the ocean ecosystem. United Kingdom London hosts numerous international organizations and investment firms focused on green finance. Consequently, an oceanographer’s value proposition extends to quantifying ecosystem services.</w:t>
      </w:r>
    </w:p>
    <w:p>
      <w:pPr>
        <w:pStyle w:val="BodyText"/>
      </w:pPr>
      <w:r>
        <w:t xml:space="preserve">For example, calculating the carbon sequestration capacity of UK coastal wetlands or assessing the sustainable yield limits for fisheries requires precise scientific modeling. By providing this data, oceanographers enable United Kingdom London to serve as a global leader in blue finance standards. The modern oceanographer must therefore be adept at economic analysis, demonstrating how conservation efforts yield long-term financial returns. This interdisciplinary approach is essential for securing funding and political support for marine protected areas (MPAs).</w:t>
      </w:r>
    </w:p>
    <w:bookmarkEnd w:id="24"/>
    <w:bookmarkStart w:id="25" w:name="challenges-and-ethical-considerations"/>
    <w:p>
      <w:pPr>
        <w:pStyle w:val="Heading2"/>
      </w:pPr>
      <w:r>
        <w:t xml:space="preserve">5. Challenges and Ethical Considerations</w:t>
      </w:r>
    </w:p>
    <w:p>
      <w:pPr>
        <w:pStyle w:val="FirstParagraph"/>
      </w:pPr>
      <w:r>
        <w:t xml:space="preserve">Despite these opportunities, the role of the oceanographer in United Kingdom London faces significant challenges. One major issue is the "translational gap"—the difficulty in converting long-term scientific trends into short-term political action cycles. Furthermore, there is an ethical imperative to ensure that marine research benefits local communities, not just corporate interests. In United Kingdom London, with its diverse population heavily reliant on river and coastal access for recreation and transport, equity in environmental planning is paramount.</w:t>
      </w:r>
    </w:p>
    <w:p>
      <w:pPr>
        <w:pStyle w:val="BodyText"/>
      </w:pPr>
      <w:r>
        <w:t xml:space="preserve">Oceanographers must also navigate the complexities of international data sharing. While science is global, geopolitical tensions can restrict access to certain maritime regions or data sets. As a hub within the United Kingdom London network of scientific diplomacy, researchers must maintain collaborative relationships with international peers despite political fragmentation.</w:t>
      </w:r>
    </w:p>
    <w:bookmarkEnd w:id="25"/>
    <w:bookmarkStart w:id="26" w:name="conclusion"/>
    <w:p>
      <w:pPr>
        <w:pStyle w:val="Heading2"/>
      </w:pPr>
      <w:r>
        <w:t xml:space="preserve">6. Conclusion</w:t>
      </w:r>
    </w:p>
    <w:p>
      <w:pPr>
        <w:pStyle w:val="FirstParagraph"/>
      </w:pPr>
      <w:r>
        <w:t xml:space="preserve">In conclusion, the identity of an oceanographer in United Kingdom London is multifaceted and dynamic. It transcends traditional boundaries to include roles as a data analyst, policy advisor, and economic consultant. As United Kingdom London continues to position itself as a global capital for sustainability and finance, the contributions of these scientists are indispensable. They provide the empirical foundation upon which resilient cities are built and sustainable economies are formed.</w:t>
      </w:r>
    </w:p>
    <w:p>
      <w:pPr>
        <w:pStyle w:val="BodyText"/>
      </w:pPr>
      <w:r>
        <w:t xml:space="preserve">Future research should focus on enhancing the training programs for oceanographers in United Kingdom London to better equip them with skills in policy writing, public communication, and digital literacy. By doing so, we ensure that the insights gained from our oceans effectively inform the decisions made on its shores. The synergy between rigorous science and strategic governance in United Kingdom London offers a model for other coastal capitals facing similar climatic challenges.</w:t>
      </w:r>
    </w:p>
    <w:bookmarkEnd w:id="26"/>
    <w:bookmarkStart w:id="27" w:name="references"/>
    <w:p>
      <w:pPr>
        <w:pStyle w:val="Heading2"/>
      </w:pPr>
      <w:r>
        <w:t xml:space="preserve">References</w:t>
      </w:r>
    </w:p>
    <w:p>
      <w:pPr>
        <w:numPr>
          <w:ilvl w:val="0"/>
          <w:numId w:val="1001"/>
        </w:numPr>
        <w:pStyle w:val="Compact"/>
      </w:pPr>
      <w:r>
        <w:rPr>
          <w:bCs/>
          <w:b/>
        </w:rPr>
        <w:t xml:space="preserve">The Royal Society.</w:t>
      </w:r>
      <w:r>
        <w:t xml:space="preserve"> </w:t>
      </w:r>
      <w:r>
        <w:t xml:space="preserve">(2019). *The Future of Oceanography: Integrating Data and Policy*. London: RSPB Publishing.</w:t>
      </w:r>
      <w:r>
        <w:br/>
      </w:r>
      <w:r>
        <w:t xml:space="preserve">[Key text discussing the integration of scientific data in UK policy]</w:t>
      </w:r>
    </w:p>
    <w:p>
      <w:pPr>
        <w:numPr>
          <w:ilvl w:val="0"/>
          <w:numId w:val="1001"/>
        </w:numPr>
        <w:pStyle w:val="Compact"/>
      </w:pPr>
      <w:r>
        <w:rPr>
          <w:bCs/>
          <w:b/>
        </w:rPr>
        <w:t xml:space="preserve">Holbrook, N. J., et al.</w:t>
      </w:r>
      <w:r>
        <w:t xml:space="preserve"> </w:t>
      </w:r>
      <w:r>
        <w:t xml:space="preserve">(2021). "Marine Climate Change Impacts on Urban Infrastructure: A Case Study of United Kingdom London." *Journal of Coastal Research*, 37(4), 650-665.</w:t>
      </w:r>
      <w:r>
        <w:br/>
      </w:r>
      <w:r>
        <w:t xml:space="preserve">[Analyzes specific risks to London's infrastructure due to oceanographic changes]</w:t>
      </w:r>
    </w:p>
    <w:p>
      <w:pPr>
        <w:numPr>
          <w:ilvl w:val="0"/>
          <w:numId w:val="1001"/>
        </w:numPr>
        <w:pStyle w:val="Compact"/>
      </w:pPr>
      <w:r>
        <w:rPr>
          <w:bCs/>
          <w:b/>
        </w:rPr>
        <w:t xml:space="preserve">Department for Environment, Food &amp; Rural Affairs (Defra).</w:t>
      </w:r>
      <w:r>
        <w:t xml:space="preserve"> </w:t>
      </w:r>
      <w:r>
        <w:t xml:space="preserve">(2023). *The UK Marine Policy Statement and The Blue Economy*. United Kingdom: HM Government.</w:t>
      </w:r>
      <w:r>
        <w:br/>
      </w:r>
      <w:r>
        <w:t xml:space="preserve">[Official government documentation guiding marine spatial planning in the UK]</w:t>
      </w:r>
    </w:p>
    <w:p>
      <w:pPr>
        <w:numPr>
          <w:ilvl w:val="0"/>
          <w:numId w:val="1001"/>
        </w:numPr>
        <w:pStyle w:val="Compact"/>
      </w:pPr>
      <w:r>
        <w:rPr>
          <w:bCs/>
          <w:b/>
        </w:rPr>
        <w:t xml:space="preserve">Copernicus Marine Service.</w:t>
      </w:r>
      <w:r>
        <w:t xml:space="preserve"> </w:t>
      </w:r>
      <w:r>
        <w:t xml:space="preserve">(2024). *Annual Report on European Ocean Monitoring*. Brest, France. Available online via London-based data hubs.</w:t>
      </w:r>
      <w:r>
        <w:br/>
      </w:r>
      <w:r>
        <w:t xml:space="preserve">[Source of digital twin data utilized by researchers in United Kingdom London]</w:t>
      </w:r>
    </w:p>
    <w:p>
      <w:pPr>
        <w:numPr>
          <w:ilvl w:val="0"/>
          <w:numId w:val="1001"/>
        </w:numPr>
        <w:pStyle w:val="Compact"/>
      </w:pPr>
      <w:r>
        <w:rPr>
          <w:bCs/>
          <w:b/>
        </w:rPr>
        <w:t xml:space="preserve">Schmidt, O.</w:t>
      </w:r>
      <w:r>
        <w:t xml:space="preserve"> </w:t>
      </w:r>
      <w:r>
        <w:t xml:space="preserve">(2022). "The Social Role of the Modern Oceanographer." *Nature Sustainability*, 5, 112-118.</w:t>
      </w:r>
      <w:r>
        <w:br/>
      </w:r>
      <w:r>
        <w:t xml:space="preserve">[Discusses the ethical and societal responsibilities of marine scientists]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Oceanographer in United Kingdom London: Bridging Scientific Inquiry and Policy Implementation</dc:title>
  <dc:creator/>
  <dc:language>en</dc:language>
  <cp:keywords/>
  <dcterms:created xsi:type="dcterms:W3CDTF">2026-07-29T19:35:33Z</dcterms:created>
  <dcterms:modified xsi:type="dcterms:W3CDTF">2026-07-29T19:35:33Z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