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Insights</w:t>
      </w:r>
      <w:r>
        <w:t xml:space="preserve"> </w:t>
      </w:r>
      <w:r>
        <w:t xml:space="preserve">from</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1ff608292cbd31a898a6ca3525438b74200547"/>
    <w:p>
      <w:pPr>
        <w:pStyle w:val="Heading1"/>
      </w:pPr>
      <w:r>
        <w:t xml:space="preserve">The Role of the Oceanographer in Coastal Resilience and Climate Adaptation Strategies</w:t>
      </w:r>
    </w:p>
    <w:p>
      <w:pPr>
        <w:pStyle w:val="FirstParagraph"/>
      </w:pPr>
      <w:r>
        <w:rPr>
          <w:bCs/>
          <w:b/>
        </w:rPr>
        <w:t xml:space="preserve">A Conference Paper Presented at the International Symposium on Marine Sciences and Coastal Management, United States Miami, Florida.</w:t>
      </w:r>
    </w:p>
    <w:p>
      <w:r>
        <w:pict>
          <v:rect style="width:0;height:1.5pt" o:hralign="center" o:hrstd="t" o:hr="t"/>
        </w:pict>
      </w:r>
    </w:p>
    <w:bookmarkStart w:id="20" w:name="abstract"/>
    <w:p>
      <w:pPr>
        <w:pStyle w:val="Heading2"/>
      </w:pPr>
      <w:r>
        <w:t xml:space="preserve">Abstract</w:t>
      </w:r>
    </w:p>
    <w:p>
      <w:pPr>
        <w:pStyle w:val="FirstParagraph"/>
      </w:pPr>
      <w:r>
        <w:t xml:space="preserve">The intersection of human development and marine ecosystems has never been more critical than it is in the present era. As global temperatures rise and sea levels continue to accelerate, the necessity for robust scientific leadership has become paramount. This document serves as a formal conference paper examining the multifaceted role of the</w:t>
      </w:r>
      <w:r>
        <w:t xml:space="preserve"> </w:t>
      </w:r>
      <w:r>
        <w:rPr>
          <w:bCs/>
          <w:b/>
        </w:rPr>
        <w:t xml:space="preserve">Oceanographer</w:t>
      </w:r>
      <w:r>
        <w:t xml:space="preserve"> </w:t>
      </w:r>
      <w:r>
        <w:t xml:space="preserve">in addressing coastal vulnerabilities, specifically within high-density urban environments situated along vulnerable coastlines. The context of this analysis is rooted in the unique environmental dynamics observed during recent symposiums held in</w:t>
      </w:r>
      <w:r>
        <w:t xml:space="preserve"> </w:t>
      </w:r>
      <w:r>
        <w:rPr>
          <w:bCs/>
          <w:b/>
        </w:rPr>
        <w:t xml:space="preserve">United States Miami</w:t>
      </w:r>
      <w:r>
        <w:t xml:space="preserve">, a city that stands as both a global beacon for innovation and a frontline case study for climate-induced challenges. By synthesizing hydrodynamic modeling, ecosystem services valuation, and community engagement strategies, we argue that the modern oceanographer must transcend traditional boundaries to become an integral stakeholder in urban planning and policy formulation.</w:t>
      </w:r>
    </w:p>
    <w:bookmarkEnd w:id="20"/>
    <w:bookmarkStart w:id="21" w:name="introduction"/>
    <w:p>
      <w:pPr>
        <w:pStyle w:val="Heading2"/>
      </w:pPr>
      <w:r>
        <w:t xml:space="preserve">1. Introduction</w:t>
      </w:r>
    </w:p>
    <w:p>
      <w:pPr>
        <w:pStyle w:val="FirstParagraph"/>
      </w:pPr>
      <w:r>
        <w:t xml:space="preserve">The discipline of oceanography has evolved significantly over the past century. No longer confined to the mere classification of marine species or basic cartographic mapping, contemporary science demands a holistic approach that integrates physics, chemistry, biology, and geology to solve pressing societal problems. In</w:t>
      </w:r>
      <w:r>
        <w:t xml:space="preserve"> </w:t>
      </w:r>
      <w:r>
        <w:rPr>
          <w:bCs/>
          <w:b/>
        </w:rPr>
        <w:t xml:space="preserve">United States Miami</w:t>
      </w:r>
      <w:r>
        <w:t xml:space="preserve">, a city built on porous limestone with an average elevation barely above sea level, these scientific imperatives are not theoretical; they are immediate existential concerns. The urgency of the situation has necessitated a redefinition of the</w:t>
      </w:r>
      <w:r>
        <w:t xml:space="preserve"> </w:t>
      </w:r>
      <w:r>
        <w:rPr>
          <w:bCs/>
          <w:b/>
        </w:rPr>
        <w:t xml:space="preserve">Oceanographer</w:t>
      </w:r>
      <w:r>
        <w:t xml:space="preserve">'s role from observer to active participant in urban resilience.</w:t>
      </w:r>
    </w:p>
    <w:p>
      <w:pPr>
        <w:pStyle w:val="BodyText"/>
      </w:pPr>
      <w:r>
        <w:t xml:space="preserve">This paper explores how advanced oceanographic data is being utilized to mitigate flooding, protect infrastructure, and preserve biodiversity. It highlights specific case studies from Miami-Dade County where oceanographic interventions have led to tangible improvements in public safety and economic stability. Furthermore, it discusses the collaborative frameworks that must be established between scientific bodies, municipal governments, and private sector entities to ensure sustainable development.</w:t>
      </w:r>
    </w:p>
    <w:bookmarkEnd w:id="21"/>
    <w:bookmarkStart w:id="22" w:name="X2368f197c96c412f0bbec8ee0302dbe41b8db3c"/>
    <w:p>
      <w:pPr>
        <w:pStyle w:val="Heading2"/>
      </w:pPr>
      <w:r>
        <w:t xml:space="preserve">2. The Hydrodynamic Challenges of United States Miami</w:t>
      </w:r>
    </w:p>
    <w:p>
      <w:pPr>
        <w:pStyle w:val="FirstParagraph"/>
      </w:pPr>
      <w:r>
        <w:t xml:space="preserve">Miami’s unique geological composition presents distinct challenges for coastal management. Unlike many other cities that rest on bedrock or impermeable soil layers, Miami sits atop the Biscayne Aquifer, a karst limestone formation characterized by high permeability and numerous sinkholes. This geology means that rising sea levels do not just impact the coastline through wave action; they elevate the water table across vast inland areas. For an</w:t>
      </w:r>
      <w:r>
        <w:t xml:space="preserve"> </w:t>
      </w:r>
      <w:r>
        <w:rPr>
          <w:bCs/>
          <w:b/>
        </w:rPr>
        <w:t xml:space="preserve">Oceanographer</w:t>
      </w:r>
      <w:r>
        <w:t xml:space="preserve"> </w:t>
      </w:r>
      <w:r>
        <w:t xml:space="preserve">studying this region, understanding these subsurface dynamics is as crucial as analyzing surface currents.</w:t>
      </w:r>
    </w:p>
    <w:p>
      <w:pPr>
        <w:pStyle w:val="BodyText"/>
      </w:pPr>
      <w:r>
        <w:t xml:space="preserve">In recent years, "sunny day flooding" has become a frequent phenomenon in Miami neighborhoods, occurring even without storm events or rainfall. This is driven by high tides pushing against the aquifer. Traditional engineering solutions such as sea walls are often insufficient because they do not address the internal pressure of rising groundwater. Herein lies the critical contribution of modern oceanography: utilizing sophisticated numerical models to predict water flow through porous media and designing infrastructure that manages rather than resists water.</w:t>
      </w:r>
    </w:p>
    <w:bookmarkEnd w:id="22"/>
    <w:bookmarkStart w:id="23" w:name="Xfa1c4e9a81743da77dea17f70f6077cef741261"/>
    <w:p>
      <w:pPr>
        <w:pStyle w:val="Heading2"/>
      </w:pPr>
      <w:r>
        <w:t xml:space="preserve">3. The Evolving Role of the Oceanographer in Policy and Planning</w:t>
      </w:r>
    </w:p>
    <w:p>
      <w:pPr>
        <w:pStyle w:val="FirstParagraph"/>
      </w:pPr>
      <w:r>
        <w:t xml:space="preserve">The conference themes discussed in</w:t>
      </w:r>
      <w:r>
        <w:t xml:space="preserve"> </w:t>
      </w:r>
      <w:r>
        <w:rPr>
          <w:bCs/>
          <w:b/>
        </w:rPr>
        <w:t xml:space="preserve">United States Miami</w:t>
      </w:r>
      <w:r>
        <w:rPr>
          <w:iCs/>
          <w:i/>
        </w:rPr>
        <w:t xml:space="preserve">.</w:t>
      </w:r>
    </w:p>
    <w:p>
      <w:pPr>
        <w:pStyle w:val="BodyText"/>
      </w:pPr>
      <w:r>
        <w:t xml:space="preserve">The modern oceanographer must possess strong communication skills to translate complex data into actionable insights for non-expert stakeholders. This involves explaining concepts such as storm surge probabilities, saltwater intrusion rates, and erosion trends to city planners, insurance companies, and local residents.</w:t>
      </w:r>
    </w:p>
    <w:bookmarkEnd w:id="23"/>
    <w:bookmarkStart w:id="24" w:name="case-studies-in-applied-oceanography"/>
    <w:p>
      <w:pPr>
        <w:pStyle w:val="Heading2"/>
      </w:pPr>
      <w:r>
        <w:t xml:space="preserve">4. Case Studies in Applied Oceanography</w:t>
      </w:r>
    </w:p>
    <w:p>
      <w:pPr>
        <w:pStyle w:val="FirstParagraph"/>
      </w:pPr>
      <w:r>
        <w:t xml:space="preserve">To illustrate the practical applications of these principles, we examine two prominent projects undertaken in</w:t>
      </w:r>
      <w:r>
        <w:t xml:space="preserve"> </w:t>
      </w:r>
      <w:r>
        <w:rPr>
          <w:bCs/>
          <w:b/>
        </w:rPr>
        <w:t xml:space="preserve">United States Miami</w:t>
      </w:r>
      <w:r>
        <w:t xml:space="preserve">: the Big Cypress Basin Pumping Station Project and the Miami Beach Roadway Resurfacing Initiative.</w:t>
      </w:r>
    </w:p>
    <w:p>
      <w:pPr>
        <w:pStyle w:val="BodyText"/>
      </w:pPr>
      <w:r>
        <w:rPr>
          <w:bCs/>
          <w:b/>
          <w:iCs/>
          <w:i/>
        </w:rPr>
        <w:t xml:space="preserve">A. The Big Cypress Basin Pumping Station Project</w:t>
      </w:r>
      <w:r>
        <w:t xml:space="preserve">: This massive infrastructure project was designed specifically to combat rising water tables. Oceanographers played a pivotal role in modeling tidal influences to determine optimal pump operation schedules. By integrating real-time oceanographic data with municipal drainage systems, the city has significantly reduced the frequency of street flooding.</w:t>
      </w:r>
    </w:p>
    <w:p>
      <w:pPr>
        <w:pStyle w:val="BodyText"/>
      </w:pPr>
      <w:r>
        <w:rPr>
          <w:bCs/>
          <w:b/>
          <w:iCs/>
          <w:i/>
        </w:rPr>
        <w:t xml:space="preserve">B. The Miami Beach Roadway Resurfacing Initiative</w:t>
      </w:r>
      <w:r>
        <w:t xml:space="preserve">: Traditional road repairs are ineffective in areas prone to subsidence and saltwater intrusion. Engineers collaborated closely with oceanographers to install sump pumps beneath roadways, ensuring that water does not accumulate under the asphalt. This interdisciplinary approach demonstrates how oceanographic science directly informs civil engineering decisions.</w:t>
      </w:r>
    </w:p>
    <w:bookmarkEnd w:id="24"/>
    <w:bookmarkStart w:id="25" w:name="ecosystem-services-and-blue-carbon"/>
    <w:p>
      <w:pPr>
        <w:pStyle w:val="Heading2"/>
      </w:pPr>
      <w:r>
        <w:t xml:space="preserve">5. Ecosystem Services and Blue Carbon</w:t>
      </w:r>
    </w:p>
    <w:p>
      <w:pPr>
        <w:pStyle w:val="FirstParagraph"/>
      </w:pPr>
      <w:r>
        <w:t xml:space="preserve">Beyond infrastructure,</w:t>
      </w:r>
      <w:r>
        <w:t xml:space="preserve"> </w:t>
      </w:r>
      <w:r>
        <w:rPr>
          <w:bCs/>
          <w:b/>
        </w:rPr>
        <w:t xml:space="preserve">Oceanographer</w:t>
      </w:r>
      <w:r>
        <w:t xml:space="preserve">s are also leading the charge in conserving natural defenses. Mangroves and seagrass beds along the coastlines of</w:t>
      </w:r>
      <w:r>
        <w:t xml:space="preserve"> </w:t>
      </w:r>
      <w:r>
        <w:rPr>
          <w:bCs/>
          <w:b/>
        </w:rPr>
        <w:t xml:space="preserve">United States Miami</w:t>
      </w:r>
      <w:r>
        <w:rPr>
          <w:iCs/>
          <w:i/>
        </w:rPr>
        <w:t xml:space="preserve">.</w:t>
      </w:r>
    </w:p>
    <w:p>
      <w:pPr>
        <w:pStyle w:val="BodyText"/>
      </w:pPr>
      <w:r>
        <w:t xml:space="preserve">Mangrove forests, for instance, provide immense protection against storm surges while simultaneously capturing carbon at rates higher than terrestrial forests. By mapping these ecosystems and quantifying their protective value, oceanographers provide compelling economic arguments for their preservation. This aligns with global efforts to utilize nature-based solutions as a complement to hard engineering defenses.</w:t>
      </w:r>
    </w:p>
    <w:bookmarkEnd w:id="25"/>
    <w:bookmarkStart w:id="26" w:name="conclusion"/>
    <w:p>
      <w:pPr>
        <w:pStyle w:val="Heading2"/>
      </w:pPr>
      <w:r>
        <w:t xml:space="preserve">6. Conclusion</w:t>
      </w:r>
    </w:p>
    <w:p>
      <w:pPr>
        <w:pStyle w:val="FirstParagraph"/>
      </w:pPr>
      <w:r>
        <w:t xml:space="preserve">The challenges facing coastal cities in the twenty-first century require innovative scientific leadership. The case of</w:t>
      </w:r>
      <w:r>
        <w:t xml:space="preserve"> </w:t>
      </w:r>
      <w:r>
        <w:rPr>
          <w:bCs/>
          <w:b/>
        </w:rPr>
        <w:t xml:space="preserve">United States Miami</w:t>
      </w:r>
      <w:r>
        <w:rPr>
          <w:iCs/>
          <w:i/>
        </w:rPr>
        <w:t xml:space="preserve">.</w:t>
      </w:r>
    </w:p>
    <w:p>
      <w:pPr>
        <w:pStyle w:val="BodyText"/>
      </w:pPr>
      <w:r>
        <w:t xml:space="preserve">In conclusion, the future of coastal resilience depends on our ability to integrate oceanographic science into every level of decision-making. As demonstrated by recent developments in</w:t>
      </w:r>
      <w:r>
        <w:t xml:space="preserve"> </w:t>
      </w:r>
      <w:r>
        <w:rPr>
          <w:bCs/>
          <w:b/>
        </w:rPr>
        <w:t xml:space="preserve">United States Miami</w:t>
      </w:r>
      <w:r>
        <w:t xml:space="preserve">, when an</w:t>
      </w:r>
      <w:r>
        <w:t xml:space="preserve"> </w:t>
      </w:r>
      <w:r>
        <w:rPr>
          <w:bCs/>
          <w:b/>
        </w:rPr>
        <w:t xml:space="preserve">Oceanographer</w:t>
      </w:r>
      <w:r>
        <w:t xml:space="preserve">'s expertise is valued and applied holistically, it can transform vulnerable communities into resilient hubs of innovation and sustainability. We urge policymakers globally to emulate this collaborative model, recognizing that the ocean is not merely a backdrop for human activity but a dynamic force that must be understood, respected, and managed through rigorous scientific inquiry.</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 The following references are representative of the types of literature cited in such a conference paper.)</w:t>
      </w:r>
    </w:p>
    <w:p>
      <w:pPr>
        <w:numPr>
          <w:ilvl w:val="0"/>
          <w:numId w:val="1001"/>
        </w:numPr>
        <w:pStyle w:val="Compact"/>
      </w:pPr>
      <w:r>
        <w:t xml:space="preserve">National Oceanic and Atmospheric Administration (NOAA). (2023). "Sea Level Rise and Coastal Flooding Impacts in Florida." Miami Field Office Reports.</w:t>
      </w:r>
    </w:p>
    <w:p>
      <w:pPr>
        <w:numPr>
          <w:ilvl w:val="0"/>
          <w:numId w:val="1001"/>
        </w:numPr>
        <w:pStyle w:val="Compact"/>
      </w:pPr>
      <w:r>
        <w:t xml:space="preserve">Miami-Dade County Planning Department. (2024). "Adaptation to Sea Level Rise: Technical Manual for Engineers and Urban Planners."</w:t>
      </w:r>
    </w:p>
    <w:p>
      <w:pPr>
        <w:numPr>
          <w:ilvl w:val="0"/>
          <w:numId w:val="1001"/>
        </w:numPr>
        <w:pStyle w:val="Compact"/>
      </w:pPr>
      <w:r>
        <w:t xml:space="preserve">Gedan, K. B., et al. (2015). "The Role of Mangroves in Coastal Protection." Journal of Oceanography and Marine Biology.</w:t>
      </w:r>
    </w:p>
    <w:p>
      <w:pPr>
        <w:numPr>
          <w:ilvl w:val="0"/>
          <w:numId w:val="1001"/>
        </w:numPr>
        <w:pStyle w:val="Compact"/>
      </w:pPr>
      <w:r>
        <w:t xml:space="preserve">Smith, J. &amp; Doe, A. (2023). "Hydrodynamic Modeling for Urban Drainage Systems in Karst Terrains." Proceedings of the International Symposium on Marine Sciences, United States Miami.</w:t>
      </w:r>
    </w:p>
    <w:p>
      <w:pPr>
        <w:numPr>
          <w:ilvl w:val="0"/>
          <w:numId w:val="1001"/>
        </w:numPr>
        <w:pStyle w:val="Compact"/>
      </w:pPr>
      <w:r>
        <w:t xml:space="preserve">Horton, T., et al. (2017). "Global and Regional Sea Level Rise Scenarios for the United States." National Oceanic and Atmospheric Administration Technical Report NOS.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Insights from a Conference Paper Presented in United States Miami</dc:title>
  <dc:creator/>
  <dc:language>en</dc:language>
  <cp:keywords/>
  <dcterms:created xsi:type="dcterms:W3CDTF">2026-07-29T15:15:30Z</dcterms:created>
  <dcterms:modified xsi:type="dcterms:W3CDTF">2026-07-29T15:15:30Z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