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Bridging</w:t>
      </w:r>
      <w:r>
        <w:t xml:space="preserve"> </w:t>
      </w:r>
      <w:r>
        <w:t xml:space="preserve">Science</w:t>
      </w:r>
      <w:r>
        <w:t xml:space="preserve"> </w:t>
      </w:r>
      <w:r>
        <w:t xml:space="preserve">and</w:t>
      </w:r>
      <w:r>
        <w:t xml:space="preserve"> </w:t>
      </w:r>
      <w:r>
        <w:t xml:space="preserve">Urban</w:t>
      </w:r>
      <w:r>
        <w:t xml:space="preserve"> </w:t>
      </w:r>
      <w:r>
        <w:t xml:space="preserve">Resilience</w:t>
      </w:r>
    </w:p>
    <w:p>
      <w:pPr>
        <w:pStyle w:val="FirstParagraph"/>
      </w:pPr>
      <w:r>
        <w:t xml:space="preserve">```html</w:t>
      </w:r>
    </w:p>
    <w:bookmarkStart w:id="32" w:name="X501a63aeeecd5928b59cdad98135fe9247aee1b"/>
    <w:p>
      <w:pPr>
        <w:pStyle w:val="Heading1"/>
      </w:pPr>
      <w:r>
        <w:t xml:space="preserve">The Role of the Oceanographer in United States New York City: Bridging Science and Urban Resilience</w:t>
      </w:r>
    </w:p>
    <w:p>
      <w:pPr>
        <w:pStyle w:val="FirstParagraph"/>
      </w:pPr>
      <w:r>
        <w:br/>
      </w:r>
      <w:r>
        <w:br/>
      </w:r>
      <w:r>
        <w:rPr>
          <w:bCs/>
          <w:b/>
        </w:rPr>
        <w:t xml:space="preserve">Name:</w:t>
      </w:r>
      <w:r>
        <w:t xml:space="preserve"> Dr. Alexandra M. Sterling</w:t>
      </w:r>
      <w:r>
        <w:br/>
      </w:r>
      <w:r>
        <w:rPr>
          <w:bCs/>
          <w:b/>
        </w:rPr>
        <w:t xml:space="preserve">Affiliation:</w:t>
      </w:r>
      <w:r>
        <w:t xml:space="preserve"> Department of Marine Sciences, Institute for Coastal Resilience</w:t>
      </w:r>
      <w:r>
        <w:br/>
      </w:r>
      <w:r>
        <w:rPr>
          <w:bCs/>
          <w:b/>
        </w:rPr>
        <w:t xml:space="preserve">Date:</w:t>
      </w:r>
      <w:r>
        <w:t xml:space="preserve"> October 24, 2023</w:t>
      </w:r>
      <w:r>
        <w:br/>
      </w:r>
    </w:p>
    <w:p>
      <w:r>
        <w:pict>
          <v:rect style="width:0;height:1.5pt" o:hralign="center" o:hrstd="t" o:hr="t"/>
        </w:pict>
      </w:r>
    </w:p>
    <w:p>
      <w:pPr>
        <w:pStyle w:val="FirstParagraph"/>
      </w:pPr>
      <w:r>
        <w:rPr>
          <w:bCs/>
          <w:b/>
        </w:rPr>
        <w:t xml:space="preserve">Abstract</w:t>
      </w:r>
      <w:r>
        <w:br/>
      </w:r>
      <w:r>
        <w:br/>
      </w:r>
      <w:r>
        <w:t xml:space="preserve">As the global population increasingly congregates in coastal metropolitan areas, the role of the</w:t>
      </w:r>
      <w:r>
        <w:t xml:space="preserve"> </w:t>
      </w:r>
      <w:hyperlink w:anchor="Xa39a3ee5e6b4b0d3255bfef95601890afd80709">
        <w:r>
          <w:rPr>
            <w:rStyle w:val="Hyperlink"/>
          </w:rPr>
          <w:t xml:space="preserve">Oceanographer</w:t>
        </w:r>
      </w:hyperlink>
      <w:r>
        <w:t xml:space="preserve"> </w:t>
      </w:r>
      <w:r>
        <w:t xml:space="preserve">has transcended traditional academic boundaries to become a critical component of urban planning and public safety. This conference paper explores the pivotal contributions of oceanographic science within one of the most significant urban centers globally:</w:t>
      </w:r>
      <w:r>
        <w:t xml:space="preserve"> </w:t>
      </w:r>
      <w:r>
        <w:rPr>
          <w:bCs/>
          <w:b/>
        </w:rPr>
        <w:t xml:space="preserve">United States New York City</w:t>
      </w:r>
      <w:r>
        <w:t xml:space="preserve">. By examining historical data, current climate trends, and future projections, we elucidate how specialized expertise in physical and chemical oceanography is essential for mitigating flood risks, preserving marine ecosystems, and adapting infrastructure to rising sea levels. This paper argues that integrating the scientific rigor of the</w:t>
      </w:r>
      <w:r>
        <w:t xml:space="preserve"> </w:t>
      </w:r>
      <w:hyperlink w:anchor="Xa39a3ee5e6b4b0d3255bfef95601890afd80709">
        <w:r>
          <w:rPr>
            <w:rStyle w:val="Hyperlink"/>
          </w:rPr>
          <w:t xml:space="preserve">Oceanographer</w:t>
        </w:r>
      </w:hyperlink>
      <w:r>
        <w:t xml:space="preserve"> </w:t>
      </w:r>
      <w:r>
        <w:t xml:space="preserve">into municipal policy is not merely an academic exercise but a necessity for the survival and sustainability of</w:t>
      </w:r>
      <w:r>
        <w:t xml:space="preserve"> </w:t>
      </w:r>
      <w:r>
        <w:rPr>
          <w:bCs/>
          <w:b/>
        </w:rPr>
        <w:t xml:space="preserve">United States New York City</w:t>
      </w:r>
      <w:r>
        <w:t xml:space="preserve">.</w:t>
      </w:r>
      <w:r>
        <w:br/>
      </w:r>
      <w:r>
        <w:br/>
      </w:r>
      <w:r>
        <w:rPr>
          <w:bCs/>
          <w:b/>
        </w:rPr>
        <w:t xml:space="preserve">Keywords:</w:t>
      </w:r>
      <w:r>
        <w:t xml:space="preserve"> Oceanography, Coastal Engineering, Urban Resilience, Sea Level Rise, New York City Climate Action.</w:t>
      </w:r>
    </w:p>
    <w:p>
      <w:pPr>
        <w:pStyle w:val="BodyText"/>
      </w:pPr>
      <w:r>
        <w:br/>
      </w:r>
      <w:r>
        <w:br/>
      </w:r>
    </w:p>
    <w:bookmarkStart w:id="20" w:name="i.-introduction"/>
    <w:p>
      <w:pPr>
        <w:pStyle w:val="Heading2"/>
      </w:pPr>
      <w:r>
        <w:t xml:space="preserve">I. Introduction</w:t>
      </w:r>
    </w:p>
    <w:p>
      <w:pPr>
        <w:pStyle w:val="FirstParagraph"/>
      </w:pPr>
      <w:r>
        <w:t xml:space="preserve">The intersection of urban development and marine science has never been more pressing than in the twenty-first century.</w:t>
      </w:r>
      <w:r>
        <w:t xml:space="preserve"> </w:t>
      </w:r>
      <w:r>
        <w:rPr>
          <w:bCs/>
          <w:b/>
        </w:rPr>
        <w:t xml:space="preserve">United States New York City</w:t>
      </w:r>
      <w:r>
        <w:t xml:space="preserve">, situated on a sprawling archipelago with thousands of miles of coastline, stands as a primary example of how geographical destiny dictates vulnerability to oceanic forces. The concept of the</w:t>
      </w:r>
      <w:r>
        <w:t xml:space="preserve"> </w:t>
      </w:r>
      <w:hyperlink w:anchor="Xa39a3ee5e6b4b0d3255bfef95601890afd80709">
        <w:r>
          <w:rPr>
            <w:rStyle w:val="Hyperlink"/>
          </w:rPr>
          <w:t xml:space="preserve">Oceanographer</w:t>
        </w:r>
      </w:hyperlink>
      <w:r>
        <w:t xml:space="preserve">—a scientist who studies the physical and biological conditions of the ocean and investigates the underlying principles governing these phenomena—provides a robust framework for understanding these risks.</w:t>
      </w:r>
    </w:p>
    <w:p>
      <w:pPr>
        <w:pStyle w:val="BodyText"/>
      </w:pPr>
      <w:r>
        <w:t xml:space="preserve">In recent decades, major storms such as Hurricane Sandy have demonstrated that standard engineering approaches are insufficient when faced with compound flooding events driven by storm surges, high tides, and extreme precipitation. Consequently, there is an urgent need to leverage the analytical capabilities of the</w:t>
      </w:r>
      <w:r>
        <w:t xml:space="preserve"> </w:t>
      </w:r>
      <w:hyperlink w:anchor="Xa39a3ee5e6b4b0d3255bfef95601890afd80709">
        <w:r>
          <w:rPr>
            <w:rStyle w:val="Hyperlink"/>
          </w:rPr>
          <w:t xml:space="preserve">Oceanographer</w:t>
        </w:r>
      </w:hyperlink>
      <w:r>
        <w:t xml:space="preserve"> </w:t>
      </w:r>
      <w:r>
        <w:t xml:space="preserve">to inform policy in</w:t>
      </w:r>
      <w:r>
        <w:t xml:space="preserve"> </w:t>
      </w:r>
      <w:r>
        <w:rPr>
          <w:bCs/>
          <w:b/>
        </w:rPr>
        <w:t xml:space="preserve">United States New York City</w:t>
      </w:r>
      <w:r>
        <w:t xml:space="preserve">. This paper aims to provide a comprehensive overview of how oceanographic data drives decision-making processes across various sectors within this vast metropolitan area.</w:t>
      </w:r>
    </w:p>
    <w:bookmarkEnd w:id="20"/>
    <w:bookmarkStart w:id="23" w:name="Xb71f60be0d96fc499fed38bc447ae35868434d7"/>
    <w:p>
      <w:pPr>
        <w:pStyle w:val="Heading2"/>
      </w:pPr>
      <w:r>
        <w:t xml:space="preserve">II. The Unique Challenges of United States New York City Coastlines</w:t>
      </w:r>
    </w:p>
    <w:p>
      <w:pPr>
        <w:pStyle w:val="FirstParagraph"/>
      </w:pPr>
      <w:r>
        <w:t xml:space="preserve">To fully appreciate the necessity of integrating</w:t>
      </w:r>
      <w:r>
        <w:t xml:space="preserve"> </w:t>
      </w:r>
      <w:hyperlink w:anchor="Xa39a3ee5e6b4b0d3255bfef95601890afd80709">
        <w:r>
          <w:rPr>
            <w:rStyle w:val="Hyperlink"/>
          </w:rPr>
          <w:t xml:space="preserve">Oceanographer</w:t>
        </w:r>
      </w:hyperlink>
      <w:r>
        <w:t xml:space="preserve"> </w:t>
      </w:r>
      <w:r>
        <w:t xml:space="preserve">expertise into urban governance, one must first understand the specific hydrodynamic challenges faced by</w:t>
      </w:r>
      <w:r>
        <w:t xml:space="preserve"> </w:t>
      </w:r>
      <w:r>
        <w:rPr>
          <w:bCs/>
          <w:b/>
        </w:rPr>
        <w:t xml:space="preserve">United States New York City</w:t>
      </w:r>
      <w:r>
        <w:t xml:space="preserve">. Unlike inland cities, NYC is subject to complex tidal dynamics influenced by the Atlantic Ocean and Long Island Sound. The interaction between these bodies of water creates localized currents that can exacerbate erosion and flooding during extreme weather events.</w:t>
      </w:r>
    </w:p>
    <w:bookmarkStart w:id="21" w:name="X99ed1406d341d851851d150aa24e233fbe8df0a"/>
    <w:p>
      <w:pPr>
        <w:pStyle w:val="Heading3"/>
      </w:pPr>
      <w:r>
        <w:t xml:space="preserve">II.A Tidal Variability and Storm Surge Modeling</w:t>
      </w:r>
    </w:p>
    <w:p>
      <w:pPr>
        <w:pStyle w:val="FirstParagraph"/>
      </w:pPr>
      <w:r>
        <w:t xml:space="preserve">The precision of</w:t>
      </w:r>
      <w:r>
        <w:t xml:space="preserve"> </w:t>
      </w:r>
      <w:hyperlink w:anchor="Xa39a3ee5e6b4b0d3255bfef95601890afd80709">
        <w:r>
          <w:rPr>
            <w:rStyle w:val="Hyperlink"/>
          </w:rPr>
          <w:t xml:space="preserve">Oceanographer</w:t>
        </w:r>
      </w:hyperlink>
      <w:r>
        <w:t xml:space="preserve"> </w:t>
      </w:r>
      <w:r>
        <w:t xml:space="preserve">models allows urban planners in</w:t>
      </w:r>
      <w:r>
        <w:t xml:space="preserve"> </w:t>
      </w:r>
      <w:r>
        <w:rPr>
          <w:bCs/>
          <w:b/>
        </w:rPr>
        <w:t xml:space="preserve">United States New York City</w:t>
      </w:r>
      <w:r>
        <w:t xml:space="preserve"> </w:t>
      </w:r>
      <w:r>
        <w:t xml:space="preserve">to simulate various storm surge scenarios. By analyzing historical tide gauge data alongside satellite imagery, scientists can predict how different categories of hurricanes will impact specific neighborhoods. For example, low-lying areas such as Jamaica Bay and the Red Hook district require distinct protective measures due to their unique bathymetric profiles. Without the specialized insights provided by an</w:t>
      </w:r>
      <w:r>
        <w:t xml:space="preserve"> </w:t>
      </w:r>
      <w:hyperlink w:anchor="Xa39a3ee5e6b4b0d3255bfef95601890afd80709">
        <w:r>
          <w:rPr>
            <w:rStyle w:val="Hyperlink"/>
          </w:rPr>
          <w:t xml:space="preserve">Oceanographer</w:t>
        </w:r>
      </w:hyperlink>
      <w:r>
        <w:t xml:space="preserve">, municipal efforts to fortify seawalls or implement green infrastructure would lack scientific grounding.</w:t>
      </w:r>
    </w:p>
    <w:bookmarkEnd w:id="21"/>
    <w:bookmarkStart w:id="22" w:name="ii.b-sea-level-rise-projections"/>
    <w:p>
      <w:pPr>
        <w:pStyle w:val="Heading3"/>
      </w:pPr>
      <w:r>
        <w:t xml:space="preserve">II.B Sea Level Rise Projections</w:t>
      </w:r>
    </w:p>
    <w:p>
      <w:pPr>
        <w:pStyle w:val="FirstParagraph"/>
      </w:pPr>
      <w:r>
        <w:t xml:space="preserve">Perhaps the most significant threat facing</w:t>
      </w:r>
      <w:r>
        <w:t xml:space="preserve"> </w:t>
      </w:r>
      <w:r>
        <w:rPr>
          <w:bCs/>
          <w:b/>
        </w:rPr>
        <w:t xml:space="preserve">United States New York City</w:t>
      </w:r>
      <w:r>
        <w:t xml:space="preserve"> </w:t>
      </w:r>
      <w:r>
        <w:t xml:space="preserve">is the relentless rise in global sea levels. According to recent reports, global mean sea level has risen by approximately eight inches since 1880, with a significant acceleration occurring in recent decades. An</w:t>
      </w:r>
      <w:r>
        <w:t xml:space="preserve"> </w:t>
      </w:r>
      <w:hyperlink w:anchor="Xa39a3ee5e6b4b0d3255bfef95601890afd80709">
        <w:r>
          <w:rPr>
            <w:rStyle w:val="Hyperlink"/>
          </w:rPr>
          <w:t xml:space="preserve">Oceanographer</w:t>
        </w:r>
      </w:hyperlink>
      <w:r>
        <w:t xml:space="preserve"> </w:t>
      </w:r>
      <w:r>
        <w:t xml:space="preserve">plays a crucial role in projecting these trends at regional scales. Global models often fail to capture local nuances such as subsidence (the sinking of land) or glacial isostatic adjustment. In the context of</w:t>
      </w:r>
      <w:r>
        <w:t xml:space="preserve"> </w:t>
      </w:r>
      <w:r>
        <w:rPr>
          <w:bCs/>
          <w:b/>
        </w:rPr>
        <w:t xml:space="preserve">United States New York City</w:t>
      </w:r>
      <w:r>
        <w:t xml:space="preserve">, local sea level rise may exceed global averages due to these geological factors, necessitating tailored adaptation strategies derived directly from oceanographic research.</w:t>
      </w:r>
    </w:p>
    <w:bookmarkEnd w:id="22"/>
    <w:bookmarkEnd w:id="23"/>
    <w:bookmarkStart w:id="26" w:name="Xd94b4028e4fec8423941f1ea6b77a05f24aea72"/>
    <w:p>
      <w:pPr>
        <w:pStyle w:val="Heading2"/>
      </w:pPr>
      <w:r>
        <w:t xml:space="preserve">III. Economic and Ecological Implications</w:t>
      </w:r>
    </w:p>
    <w:p>
      <w:pPr>
        <w:pStyle w:val="FirstParagraph"/>
      </w:pPr>
      <w:r>
        <w:t xml:space="preserve">Beyond immediate disaster preparedness, the work of the</w:t>
      </w:r>
      <w:r>
        <w:t xml:space="preserve"> </w:t>
      </w:r>
      <w:hyperlink w:anchor="Xa39a3ee5e6b4b0d3255bfef95601890afd80709">
        <w:r>
          <w:rPr>
            <w:rStyle w:val="Hyperlink"/>
          </w:rPr>
          <w:t xml:space="preserve">Oceanographer</w:t>
        </w:r>
      </w:hyperlink>
      <w:r>
        <w:t xml:space="preserve"> </w:t>
      </w:r>
      <w:r>
        <w:t xml:space="preserve">significantly influences economic stability and ecological health in</w:t>
      </w:r>
      <w:r>
        <w:t xml:space="preserve"> </w:t>
      </w:r>
      <w:r>
        <w:rPr>
          <w:bCs/>
          <w:b/>
        </w:rPr>
        <w:t xml:space="preserve">United States New York City</w:t>
      </w:r>
      <w:r>
        <w:t xml:space="preserve">. The Port of New York and New Jersey remains one of the busiest maritime hubs on the East Coast. Understanding changes in wave patterns, salinity levels, and sediment transport is vital for maintaining navigable channels while protecting surrounding habitats.</w:t>
      </w:r>
    </w:p>
    <w:bookmarkStart w:id="24" w:name="iii.a-marine-ecosystem-preservation"/>
    <w:p>
      <w:pPr>
        <w:pStyle w:val="Heading3"/>
      </w:pPr>
      <w:r>
        <w:t xml:space="preserve">III.A Marine Ecosystem Preservation</w:t>
      </w:r>
    </w:p>
    <w:p>
      <w:pPr>
        <w:pStyle w:val="FirstParagraph"/>
      </w:pPr>
      <w:r>
        <w:t xml:space="preserve">The coastal waters surrounding</w:t>
      </w:r>
      <w:r>
        <w:t xml:space="preserve"> </w:t>
      </w:r>
      <w:r>
        <w:rPr>
          <w:bCs/>
          <w:b/>
        </w:rPr>
        <w:t xml:space="preserve">United States New York City</w:t>
      </w:r>
      <w:r>
        <w:t xml:space="preserve"> </w:t>
      </w:r>
      <w:r>
        <w:t xml:space="preserve">support diverse marine life, including commercially important fish species and critical breeding grounds for birds. An</w:t>
      </w:r>
      <w:r>
        <w:t xml:space="preserve"> </w:t>
      </w:r>
      <w:hyperlink w:anchor="Xa39a3ee5e6b4b0d3255bfef95601890afd80709">
        <w:r>
          <w:rPr>
            <w:rStyle w:val="Hyperlink"/>
          </w:rPr>
          <w:t xml:space="preserve">Oceanographer</w:t>
        </w:r>
      </w:hyperlink>
      <w:r>
        <w:t xml:space="preserve"> </w:t>
      </w:r>
      <w:r>
        <w:t xml:space="preserve">studies water quality parameters—such as temperature, pH, and nutrient loading—to assess the health of these ecosystems. Acidification resulting from increased carbon dioxide absorption poses a severe threat to shellfish populations, which are integral both ecologically and culturally to the region. By monitoring these changes over time, oceanographers provide early warning systems that help regulatory bodies implement sustainable fishing practices and pollution controls.</w:t>
      </w:r>
    </w:p>
    <w:bookmarkEnd w:id="24"/>
    <w:bookmarkStart w:id="25" w:name="iii.b-blue-economy-initiatives"/>
    <w:p>
      <w:pPr>
        <w:pStyle w:val="Heading3"/>
      </w:pPr>
      <w:r>
        <w:t xml:space="preserve">III.B Blue Economy Initiatives</w:t>
      </w:r>
    </w:p>
    <w:p>
      <w:pPr>
        <w:pStyle w:val="FirstParagraph"/>
      </w:pPr>
      <w:r>
        <w:t xml:space="preserve">The growing emphasis on the "blue economy" highlights how marine resources can drive economic growth sustainably. In</w:t>
      </w:r>
      <w:r>
        <w:t xml:space="preserve"> </w:t>
      </w:r>
      <w:r>
        <w:rPr>
          <w:bCs/>
          <w:b/>
        </w:rPr>
        <w:t xml:space="preserve">United States New York City</w:t>
      </w:r>
      <w:r>
        <w:t xml:space="preserve">, initiatives ranging from offshore wind energy development to recreational tourism rely heavily on accurate oceanographic assessments. For instance, identifying suitable locations for floating wind turbines requires detailed knowledge of deep-water currents and seabed stability—areas where the expertise of an</w:t>
      </w:r>
      <w:r>
        <w:t xml:space="preserve"> </w:t>
      </w:r>
      <w:hyperlink w:anchor="Xa39a3ee5e6b4b0d3255bfef95601890afd80709">
        <w:r>
          <w:rPr>
            <w:rStyle w:val="Hyperlink"/>
          </w:rPr>
          <w:t xml:space="preserve">Oceanographer</w:t>
        </w:r>
      </w:hyperlink>
      <w:r>
        <w:t xml:space="preserve"> </w:t>
      </w:r>
      <w:r>
        <w:t xml:space="preserve">is indispensable.</w:t>
      </w:r>
    </w:p>
    <w:bookmarkEnd w:id="25"/>
    <w:bookmarkEnd w:id="26"/>
    <w:bookmarkStart w:id="29" w:name="Xf8f84a14a02f632dd9641800db1305ee2c60da1"/>
    <w:p>
      <w:pPr>
        <w:pStyle w:val="Heading2"/>
      </w:pPr>
      <w:r>
        <w:t xml:space="preserve">IV. Policy Integration and Future Directions</w:t>
      </w:r>
    </w:p>
    <w:p>
      <w:pPr>
        <w:pStyle w:val="FirstParagraph"/>
      </w:pPr>
      <w:r>
        <w:t xml:space="preserve">The successful integration of oceanographic science into municipal policy requires strong collaboration between academic institutions, government agencies, and private stakeholders. In</w:t>
      </w:r>
      <w:r>
        <w:t xml:space="preserve"> </w:t>
      </w:r>
      <w:r>
        <w:rPr>
          <w:bCs/>
          <w:b/>
        </w:rPr>
        <w:t xml:space="preserve">United States New York City</w:t>
      </w:r>
      <w:r>
        <w:t xml:space="preserve">, initiatives like the NYC Ocean Action Plan exemplify this interdisciplinary approach.</w:t>
      </w:r>
    </w:p>
    <w:bookmarkStart w:id="27" w:name="Xf3caaf82c566ec2c44985ebc2c7f4e8aed4a269"/>
    <w:p>
      <w:pPr>
        <w:pStyle w:val="Heading3"/>
      </w:pPr>
      <w:r>
        <w:t xml:space="preserve">IV.A Bridging the Gap Between Science and Governance</w:t>
      </w:r>
    </w:p>
    <w:p>
      <w:pPr>
        <w:pStyle w:val="FirstParagraph"/>
      </w:pPr>
      <w:r>
        <w:t xml:space="preserve">Policymakers must actively seek input from an</w:t>
      </w:r>
      <w:r>
        <w:t xml:space="preserve"> </w:t>
      </w:r>
      <w:hyperlink w:anchor="Xa39a3ee5e6b4b0d3255bfef95601890afd80709">
        <w:r>
          <w:rPr>
            <w:rStyle w:val="Hyperlink"/>
          </w:rPr>
          <w:t xml:space="preserve">Oceanographer</w:t>
        </w:r>
      </w:hyperlink>
      <w:r>
        <w:t xml:space="preserve"> </w:t>
      </w:r>
      <w:r>
        <w:t xml:space="preserve">when drafting building codes, zoning laws, and emergency response protocols. This ensures that new developments are resilient to future climate scenarios rather than merely addressing current conditions. Furthermore, public education campaigns led by oceanographers can empower residents in</w:t>
      </w:r>
      <w:r>
        <w:t xml:space="preserve"> </w:t>
      </w:r>
      <w:r>
        <w:rPr>
          <w:bCs/>
          <w:b/>
        </w:rPr>
        <w:t xml:space="preserve">United States New York City</w:t>
      </w:r>
      <w:r>
        <w:t xml:space="preserve"> </w:t>
      </w:r>
      <w:r>
        <w:t xml:space="preserve">to understand the risks they face and take proactive measures at the household level.</w:t>
      </w:r>
    </w:p>
    <w:bookmarkEnd w:id="27"/>
    <w:bookmarkStart w:id="28" w:name="X25e7cefb4222cade90dc4b5b9b5602683475b5e"/>
    <w:p>
      <w:pPr>
        <w:pStyle w:val="Heading3"/>
      </w:pPr>
      <w:r>
        <w:t xml:space="preserve">IV.B Technological Advancements and Data Sharing</w:t>
      </w:r>
    </w:p>
    <w:p>
      <w:pPr>
        <w:pStyle w:val="FirstParagraph"/>
      </w:pPr>
      <w:r>
        <w:t xml:space="preserve">The future of coastal management lies in advanced technologies such as autonomous underwater vehicles (AUVs), remote sensing, and machine learning algorithms. These tools enable an</w:t>
      </w:r>
      <w:r>
        <w:t xml:space="preserve"> </w:t>
      </w:r>
      <w:hyperlink w:anchor="Xa39a3ee5e6b4b0d3255bfef95601890afd80709">
        <w:r>
          <w:rPr>
            <w:rStyle w:val="Hyperlink"/>
          </w:rPr>
          <w:t xml:space="preserve">Oceanographer</w:t>
        </w:r>
      </w:hyperlink>
      <w:r>
        <w:t xml:space="preserve"> </w:t>
      </w:r>
      <w:r>
        <w:t xml:space="preserve">to collect vast amounts of real-time data from the ocean environment surrounding</w:t>
      </w:r>
      <w:r>
        <w:t xml:space="preserve"> </w:t>
      </w:r>
      <w:r>
        <w:rPr>
          <w:bCs/>
          <w:b/>
        </w:rPr>
        <w:t xml:space="preserve">United States New York City</w:t>
      </w:r>
      <w:r>
        <w:t xml:space="preserve">. Open-access databases facilitate collaboration between researchers worldwide, enhancing our collective ability to respond swiftly to emerging threats.</w:t>
      </w:r>
    </w:p>
    <w:bookmarkEnd w:id="28"/>
    <w:bookmarkEnd w:id="29"/>
    <w:bookmarkStart w:id="30" w:name="v.-conclusion"/>
    <w:p>
      <w:pPr>
        <w:pStyle w:val="Heading2"/>
      </w:pPr>
      <w:r>
        <w:t xml:space="preserve">V. Conclusion</w:t>
      </w:r>
    </w:p>
    <w:p>
      <w:pPr>
        <w:pStyle w:val="FirstParagraph"/>
      </w:pPr>
      <w:r>
        <w:t xml:space="preserve">In conclusion, the role of the</w:t>
      </w:r>
      <w:r>
        <w:t xml:space="preserve"> </w:t>
      </w:r>
      <w:hyperlink w:anchor="Xa39a3ee5e6b4b0d3255bfef95601890afd80709">
        <w:r>
          <w:rPr>
            <w:rStyle w:val="Hyperlink"/>
          </w:rPr>
          <w:t xml:space="preserve">Oceanographer</w:t>
        </w:r>
      </w:hyperlink>
      <w:r>
        <w:t xml:space="preserve"> </w:t>
      </w:r>
      <w:r>
        <w:t xml:space="preserve">in shaping the future of</w:t>
      </w:r>
      <w:r>
        <w:t xml:space="preserve"> </w:t>
      </w:r>
      <w:r>
        <w:rPr>
          <w:bCs/>
          <w:b/>
        </w:rPr>
        <w:t xml:space="preserve">United States New York City</w:t>
      </w:r>
      <w:r>
        <w:t xml:space="preserve"> </w:t>
      </w:r>
      <w:r>
        <w:t xml:space="preserve">cannot be overstated. From predicting storm surges and monitoring sea level rise to preserving marine biodiversity and supporting economic growth, oceanographic science underpins nearly every aspect of coastal resilience planning. As climate change continues to accelerate, it is imperative that municipal leaders in</w:t>
      </w:r>
      <w:r>
        <w:t xml:space="preserve"> </w:t>
      </w:r>
      <w:r>
        <w:rPr>
          <w:bCs/>
          <w:b/>
        </w:rPr>
        <w:t xml:space="preserve">United States New York City</w:t>
      </w:r>
      <w:r>
        <w:t xml:space="preserve"> </w:t>
      </w:r>
      <w:r>
        <w:t xml:space="preserve">continue to prioritize partnerships with experts in this field.</w:t>
      </w:r>
    </w:p>
    <w:p>
      <w:pPr>
        <w:pStyle w:val="BodyText"/>
      </w:pPr>
      <w:r>
        <w:t xml:space="preserve">By embedding the knowledge and methodology of the</w:t>
      </w:r>
      <w:r>
        <w:t xml:space="preserve"> </w:t>
      </w:r>
      <w:hyperlink w:anchor="Xa39a3ee5e6b4b0d3255bfef95601890afd80709">
        <w:r>
          <w:rPr>
            <w:rStyle w:val="Hyperlink"/>
          </w:rPr>
          <w:t xml:space="preserve">Oceanographer</w:t>
        </w:r>
      </w:hyperlink>
      <w:r>
        <w:t xml:space="preserve"> </w:t>
      </w:r>
      <w:r>
        <w:t xml:space="preserve">into everyday governance structures, we can build a more secure, sustainable, and prosperous future for one of America's most iconic cities. The ocean does not recognize political boundaries; therefore, neither should our approach to managing its impacts on land.</w:t>
      </w:r>
    </w:p>
    <w:bookmarkEnd w:id="30"/>
    <w:bookmarkStart w:id="31" w:name="vi.-references"/>
    <w:p>
      <w:pPr>
        <w:pStyle w:val="Heading2"/>
      </w:pPr>
      <w:r>
        <w:t xml:space="preserve">VI. References</w:t>
      </w:r>
    </w:p>
    <w:p>
      <w:pPr>
        <w:numPr>
          <w:ilvl w:val="0"/>
          <w:numId w:val="1001"/>
        </w:numPr>
        <w:pStyle w:val="Compact"/>
      </w:pPr>
      <w:r>
        <w:t xml:space="preserve">Bosserelle C., et al. (2019). "Climate Change Adaptation in New York City: An Oceanographic Perspective."</w:t>
      </w:r>
      <w:r>
        <w:t xml:space="preserve"> </w:t>
      </w:r>
      <w:r>
        <w:rPr>
          <w:iCs/>
          <w:i/>
        </w:rPr>
        <w:t xml:space="preserve">Journal of Coastal Research</w:t>
      </w:r>
      <w:r>
        <w:t xml:space="preserve">, 35(4).</w:t>
      </w:r>
    </w:p>
    <w:p>
      <w:pPr>
        <w:numPr>
          <w:ilvl w:val="0"/>
          <w:numId w:val="1001"/>
        </w:numPr>
        <w:pStyle w:val="Compact"/>
      </w:pPr>
      <w:r>
        <w:t xml:space="preserve">New York City Panel on Climate Change. (2015). Technical Support Document for Sea Level Rise Projections.</w:t>
      </w:r>
    </w:p>
    <w:p>
      <w:pPr>
        <w:numPr>
          <w:ilvl w:val="0"/>
          <w:numId w:val="1001"/>
        </w:numPr>
        <w:pStyle w:val="Compact"/>
      </w:pPr>
      <w:r>
        <w:t xml:space="preserve">Silverstein, P., &amp; Gurney, W. (2018). "Urban Resilience in the Age of Rising Seas."</w:t>
      </w:r>
      <w:r>
        <w:t xml:space="preserve"> </w:t>
      </w:r>
      <w:r>
        <w:rPr>
          <w:iCs/>
          <w:i/>
        </w:rPr>
        <w:t xml:space="preserve">Environmental Science &amp; Policy</w:t>
      </w:r>
      <w:r>
        <w:t xml:space="preserve">, 78.</w:t>
      </w:r>
    </w:p>
    <w:p>
      <w:pPr>
        <w:numPr>
          <w:ilvl w:val="0"/>
          <w:numId w:val="1001"/>
        </w:numPr>
        <w:pStyle w:val="Compact"/>
      </w:pPr>
      <w:r>
        <w:t xml:space="preserve">National Oceanic and Atmospheric Administration (NOAA). "Trends Along U.S. Coastlines: United States New York City Station Data."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New York City: Bridging Science and Urban Resilience</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