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94ee4c888efd37003b2d4446230a9e2f287290"/>
    <w:p>
      <w:pPr>
        <w:pStyle w:val="Heading1"/>
      </w:pPr>
      <w:r>
        <w:t xml:space="preserve">The Blue Frontier: Advancing Marine Science and Coastal Resilience in the Context of Modern Oceanography</w:t>
      </w:r>
    </w:p>
    <w:p>
      <w:pPr>
        <w:pStyle w:val="FirstParagraph"/>
      </w:pPr>
      <w:r>
        <w:rPr>
          <w:bCs/>
          <w:b/>
        </w:rPr>
        <w:t xml:space="preserve">A Conference Paper Presented at the International Symposium on Marine Sciences</w:t>
      </w:r>
    </w:p>
    <w:p>
      <w:pPr>
        <w:pStyle w:val="BodyText"/>
      </w:pPr>
      <w:r>
        <w:rPr>
          <w:iCs/>
          <w:i/>
        </w:rPr>
        <w:t xml:space="preserve">Presentation Location: Vietnam Ho Chi Minh City, Vietnam</w:t>
      </w:r>
    </w:p>
    <w:p>
      <w:pPr>
        <w:pStyle w:val="BodyText"/>
      </w:pPr>
      <w:r>
        <w:br/>
      </w:r>
    </w:p>
    <w:bookmarkEnd w:id="20"/>
    <w:bookmarkStart w:id="21" w:name="abstract"/>
    <w:p>
      <w:pPr>
        <w:pStyle w:val="Heading2"/>
      </w:pPr>
      <w:r>
        <w:t xml:space="preserve">Abstract</w:t>
      </w:r>
    </w:p>
    <w:p>
      <w:pPr>
        <w:pStyle w:val="BlockText"/>
      </w:pPr>
      <w:r>
        <w:t xml:space="preserve">The rapid acceleration of climate change and anthropogenic pressure on coastal ecosystems has necessitated a paradigm shift in how we understand, monitor, and protect marine environments. This paper explores the evolving role of the modern Oceanographer in addressing these critical challenges. Specifically, it examines case studies from Southeast Asia, with a focused analysis on the complex hydrodynamic and ecological systems surrounding Vietnam Ho Chi Minh City. By integrating traditional oceanographic principles with cutting-edge digital monitoring technologies, this study highlights how scientific inquiry can directly inform policy and sustainable development. The findings suggest that a collaborative approach, bridging the gap between academic research and local community action, is essential for preserving the maritime heritage of urban coastal zones.</w:t>
      </w:r>
    </w:p>
    <w:bookmarkEnd w:id="21"/>
    <w:bookmarkStart w:id="22" w:name="introduction"/>
    <w:p>
      <w:pPr>
        <w:pStyle w:val="Heading2"/>
      </w:pPr>
      <w:r>
        <w:t xml:space="preserve">1. Introduction</w:t>
      </w:r>
    </w:p>
    <w:p>
      <w:pPr>
        <w:pStyle w:val="FirstParagraph"/>
      </w:pPr>
      <w:r>
        <w:t xml:space="preserve">The ocean covers more than seventy percent of our planet's surface, yet it remains one of the least explored frontiers on Earth. For centuries, the study of marine systems was limited by technological constraints and the sheer scale of the aquatic environment. However, in recent decades, there has been a profound transformation in our capabilities to observe and interpret marine data. This transformation is driven by advancements in satellite remote sensing, autonomous underwater vehicles (AUVs), and high-performance computing. Central to this scientific revolution is the professional identity of the Oceanographer—a scientist who bridges the disciplines of physics, chemistry, biology, and geology to understand the complex interactions within our oceans.</w:t>
      </w:r>
    </w:p>
    <w:p>
      <w:pPr>
        <w:pStyle w:val="BodyText"/>
      </w:pPr>
      <w:r>
        <w:t xml:space="preserve">In today’s globalized world, oceanography is no longer merely an academic pursuit; it is a critical tool for geopolitical stability, economic development, and environmental conservation. Nowhere is this more evident than in rapidly developing urban coastal zones. As populations migrate towards coastlines in search of economic opportunity and climatic refuge, the pressure on marine ecosystems intensifies. This paper argues that the modern Oceanographer must act not only as a researcher but also as an educator and policy advisor to mitigate the adverse effects of urbanization on marine health.</w:t>
      </w:r>
    </w:p>
    <w:p>
      <w:pPr>
        <w:pStyle w:val="BodyText"/>
      </w:pPr>
      <w:r>
        <w:t xml:space="preserve">Furthermore, this discussion is contextualized within Vietnam Ho Chi Minh City, a metropolis that exemplifies both the opportunities and vulnerabilities of coastal development. Located in the Mekong Delta region, this area serves as a vital hub for trade and agriculture but faces existential threats from sea-level rise and sediment reduction. By examining the specific challenges faced by this region, we can draw broader lessons applicable to Oceanographers worldwide.</w:t>
      </w:r>
    </w:p>
    <w:bookmarkEnd w:id="22"/>
    <w:bookmarkStart w:id="26" w:name="methodology"/>
    <w:bookmarkStart w:id="25" w:name="X6427837a62fcc5923d6710534da9fd082271464"/>
    <w:p>
      <w:pPr>
        <w:pStyle w:val="Heading2"/>
      </w:pPr>
      <w:r>
        <w:t xml:space="preserve">2. The Evolving Role of the Modern Oceanographer</w:t>
      </w:r>
    </w:p>
    <w:p>
      <w:pPr>
        <w:pStyle w:val="FirstParagraph"/>
      </w:pPr>
      <w:r>
        <w:t xml:space="preserve">The traditional image of an oceanographer often involves standing on the deck of a research vessel, collecting water samples in glass bottles. While fieldwork remains fundamental, the scope of work has expanded dramatically. Contemporary Oceanographers are increasingly reliant on big data analytics to process vast datasets collected from global sensor networks.</w:t>
      </w:r>
    </w:p>
    <w:bookmarkStart w:id="23" w:name="interdisciplinary-collaboration"/>
    <w:p>
      <w:pPr>
        <w:pStyle w:val="Heading3"/>
      </w:pPr>
      <w:r>
        <w:t xml:space="preserve">2.1 Interdisciplinary Collaboration</w:t>
      </w:r>
    </w:p>
    <w:p>
      <w:pPr>
        <w:pStyle w:val="FirstParagraph"/>
      </w:pPr>
      <w:r>
        <w:t xml:space="preserve">Modern marine science requires collaboration across diverse fields. An Oceanographer must work alongside climatologists to model future weather patterns, with engineers to design robust sensing equipment, and with sociologists to understand how local fishing communities perceive environmental changes. This interdisciplinary approach ensures that scientific findings are not only accurate but also socially relevant.</w:t>
      </w:r>
    </w:p>
    <w:bookmarkEnd w:id="23"/>
    <w:bookmarkStart w:id="24" w:name="technological-innovation"/>
    <w:p>
      <w:pPr>
        <w:pStyle w:val="Heading3"/>
      </w:pPr>
      <w:r>
        <w:t xml:space="preserve">2.2 Technological Innovation</w:t>
      </w:r>
    </w:p>
    <w:p>
      <w:pPr>
        <w:pStyle w:val="FirstParagraph"/>
      </w:pPr>
      <w:r>
        <w:t xml:space="preserve">Innovation in technology has lowered the barrier to entry for high-quality data collection. The deployment of gliders—autonomous underwater robots capable of surveying large areas for months at a time—allows Oceanographers to monitor remote regions with unprecedented detail. These technological tools enable real-time monitoring of critical parameters such as salinity, temperature, dissolved oxygen levels, and chlorophyll concentration.</w:t>
      </w:r>
    </w:p>
    <w:bookmarkEnd w:id="24"/>
    <w:bookmarkEnd w:id="25"/>
    <w:bookmarkEnd w:id="26"/>
    <w:bookmarkStart w:id="31" w:name="case_study"/>
    <w:bookmarkStart w:id="30" w:name="case-study-vietnam-ho-chi-minh-city"/>
    <w:p>
      <w:pPr>
        <w:pStyle w:val="Heading2"/>
      </w:pPr>
      <w:r>
        <w:t xml:space="preserve">3. Case Study: Vietnam Ho Chi Minh City</w:t>
      </w:r>
    </w:p>
    <w:p>
      <w:pPr>
        <w:pStyle w:val="FirstParagraph"/>
      </w:pPr>
      <w:r>
        <w:t xml:space="preserve">To illustrate the practical application of oceanographic science in an urban context, we turn our attention to Vietnam Ho Chi Minh City. Although the city itself is situated approximately fifty kilometers from the coastline, its economic and environmental fate is inextricably linked to the adjacent South China Sea and the Mekong River Delta.</w:t>
      </w:r>
    </w:p>
    <w:bookmarkStart w:id="27" w:name="vulnerability-to-sea-level-rise"/>
    <w:p>
      <w:pPr>
        <w:pStyle w:val="Heading3"/>
      </w:pPr>
      <w:r>
        <w:t xml:space="preserve">3.1 Vulnerability to Sea-Level Rise</w:t>
      </w:r>
    </w:p>
    <w:p>
      <w:pPr>
        <w:pStyle w:val="FirstParagraph"/>
      </w:pPr>
      <w:r>
        <w:t xml:space="preserve">Vietnam Ho Chi Minh City is widely recognized by international bodies as one of the cities most vulnerable to sea-level rise due to climate change. The underlying geology of the Mekong Delta consists largely of soft sediments, which are prone to compaction and subsidence. When combined with rising global sea levels, this creates a compounded risk for flooding and saltwater intrusion.</w:t>
      </w:r>
    </w:p>
    <w:p>
      <w:pPr>
        <w:pStyle w:val="BodyText"/>
      </w:pPr>
      <w:r>
        <w:t xml:space="preserve">Oceanographers studying this region have utilized LiDAR (Light Detection and Ranging) technology to create high-resolution topographic maps of the delta. These maps reveal that some parts of the land are sinking at rates significantly faster than the global average sea-level rise. Understanding these vertical land movements is crucial for accurate risk assessment.</w:t>
      </w:r>
    </w:p>
    <w:bookmarkEnd w:id="27"/>
    <w:bookmarkStart w:id="28" w:name="Xd5bb34a1c7dce171f62e623f61ccad21a441dca"/>
    <w:p>
      <w:pPr>
        <w:pStyle w:val="Heading3"/>
      </w:pPr>
      <w:r>
        <w:t xml:space="preserve">3.2 Impact on Agriculture and Freshwater Resources</w:t>
      </w:r>
    </w:p>
    <w:p>
      <w:pPr>
        <w:pStyle w:val="FirstParagraph"/>
      </w:pPr>
      <w:r>
        <w:t xml:space="preserve">The intrusion of saline water into freshwater aquifers poses a severe threat to rice production, which is a cornerstone of the Vietnamese economy. Oceanographers work with hydrogeologists to model the movement of saltwater plumes during dry seasons. These models help agricultural planners determine optimal planting times and irrigation strategies to minimize crop damage.</w:t>
      </w:r>
    </w:p>
    <w:bookmarkEnd w:id="28"/>
    <w:bookmarkStart w:id="29" w:name="urban-planning-and-coastal-defense"/>
    <w:p>
      <w:pPr>
        <w:pStyle w:val="Heading3"/>
      </w:pPr>
      <w:r>
        <w:t xml:space="preserve">3.3 Urban Planning and Coastal Defense</w:t>
      </w:r>
    </w:p>
    <w:p>
      <w:pPr>
        <w:pStyle w:val="FirstParagraph"/>
      </w:pPr>
      <w:r>
        <w:t xml:space="preserve">In Vietnam Ho Chi Minh City, urban expansion has led to significant alterations in natural waterways. Wetlands that once acted as buffers against storm surges have been drained for real estate development. Oceanographers play a pivotal role in advocating for "green infrastructure" solutions, such as the restoration of mangrove forests. Mangroves are highly effective at dissipating wave energy and stabilizing shorelines.</w:t>
      </w:r>
    </w:p>
    <w:p>
      <w:pPr>
        <w:pStyle w:val="BodyText"/>
      </w:pPr>
      <w:r>
        <w:t xml:space="preserve">Recent studies conducted by international teams collaborating with local Vietnamese institutions have demonstrated that areas with restored mangrove belts experience significantly less erosion during typhoon events. The data collected by Oceanographers provides the empirical evidence needed to convince city planners and policymakers to prioritize ecological restoration over concrete-based sea walls.</w:t>
      </w:r>
    </w:p>
    <w:bookmarkEnd w:id="29"/>
    <w:bookmarkEnd w:id="30"/>
    <w:bookmarkEnd w:id="31"/>
    <w:bookmarkStart w:id="33" w:name="discussion"/>
    <w:bookmarkStart w:id="32" w:name="discussion-bridging-science-and-policy"/>
    <w:p>
      <w:pPr>
        <w:pStyle w:val="Heading2"/>
      </w:pPr>
      <w:r>
        <w:t xml:space="preserve">4. Discussion: Bridging Science and Policy</w:t>
      </w:r>
    </w:p>
    <w:p>
      <w:pPr>
        <w:pStyle w:val="FirstParagraph"/>
      </w:pPr>
      <w:r>
        <w:t xml:space="preserve">The case of Vietnam Ho Chi Minh City underscores a critical lesson for the global scientific community: data alone is insufficient to drive change. The role of the Oceanographer extends beyond publication in peer-reviewed journals; it involves effective communication with stakeholders.</w:t>
      </w:r>
    </w:p>
    <w:p>
      <w:pPr>
        <w:pStyle w:val="BodyText"/>
      </w:pPr>
      <w:r>
        <w:t xml:space="preserve">In many developing nations, there is often a disconnect between high-level scientific research and ground-level implementation. To address this, Oceanographers must engage in "translational science," converting complex hydrodynamic models into understandable risk assessments for local governments. For instance, presenting flood maps in simple visual formats can help mayors and district leaders make informed decisions about zoning laws and emergency preparedness.</w:t>
      </w:r>
    </w:p>
    <w:p>
      <w:pPr>
        <w:pStyle w:val="BodyText"/>
      </w:pPr>
      <w:r>
        <w:t xml:space="preserve">Moreover, community engagement is vital. In Vietnam Ho Chi Minh City, involving local fishers in data collection efforts through citizen science initiatives has improved both the quality of the data and the public's understanding of marine issues. When communities see their own observations reflected in scientific reports, they are more likely to support conservation measures.</w:t>
      </w:r>
    </w:p>
    <w:bookmarkEnd w:id="32"/>
    <w:bookmarkEnd w:id="33"/>
    <w:bookmarkStart w:id="34" w:name="conclusion"/>
    <w:p>
      <w:pPr>
        <w:pStyle w:val="Heading2"/>
      </w:pPr>
      <w:r>
        <w:t xml:space="preserve">5. Conclusion</w:t>
      </w:r>
    </w:p>
    <w:p>
      <w:pPr>
        <w:pStyle w:val="FirstParagraph"/>
      </w:pPr>
      <w:r>
        <w:t xml:space="preserve">The challenges facing our oceans are unprecedented in scale and urgency. The role of the Oceanographer has evolved from that of a solitary explorer to a central figure in global sustainability efforts. By leveraging advanced technologies and fostering interdisciplinary collaboration, we can gain deeper insights into marine systems.</w:t>
      </w:r>
    </w:p>
    <w:p>
      <w:pPr>
        <w:pStyle w:val="BodyText"/>
      </w:pPr>
      <w:r>
        <w:t xml:space="preserve">The experience of Vietnam Ho Chi Minh City highlights the tangible benefits of applying oceanographic science to urban planning and environmental protection. From mitigating flood risks to preserving agricultural productivity, the work of Oceanographers directly impacts human well-being. As we move forward, it is imperative that we continue to invest in marine research infrastructure and support the professional development of Oceanographers worldwide.</w:t>
      </w:r>
    </w:p>
    <w:p>
      <w:pPr>
        <w:pStyle w:val="BodyText"/>
      </w:pPr>
      <w:r>
        <w:t xml:space="preserve">Future research should focus on integrating socio-economic factors into oceanographic models to create more holistic frameworks for decision-making. Additionally, strengthening international partnerships will be essential for sharing knowledge and resources, particularly with regions that are disproportionately affected by climate change but have limited scientific capacity.</w:t>
      </w:r>
    </w:p>
    <w:p>
      <w:pPr>
        <w:pStyle w:val="BodyText"/>
      </w:pPr>
      <w:r>
        <w:t xml:space="preserve">In conclusion, the preservation of our blue planet depends not only on understanding its physical processes but also on translating that understanding into actionable policies. The Oceanographer stands at this crucial intersection, serving as a guide for humanity in navigating the complexities of a changing world. Through dedicated research and active engagement with communities like those in Vietnam Ho Chi Minh City, we can build a more resilient and sustainable future for our oceans.</w:t>
      </w:r>
    </w:p>
    <w:bookmarkEnd w:id="34"/>
    <w:bookmarkStart w:id="35" w:name="references"/>
    <w:p>
      <w:pPr>
        <w:pStyle w:val="Heading2"/>
      </w:pPr>
      <w:r>
        <w:t xml:space="preserve">6. References</w:t>
      </w:r>
    </w:p>
    <w:p>
      <w:pPr>
        <w:numPr>
          <w:ilvl w:val="0"/>
          <w:numId w:val="1001"/>
        </w:numPr>
        <w:pStyle w:val="Compact"/>
      </w:pPr>
      <w:r>
        <w:rPr>
          <w:bCs/>
          <w:b/>
        </w:rPr>
        <w:t xml:space="preserve">Hoang, T., &amp; Nguyen, M.</w:t>
      </w:r>
      <w:r>
        <w:t xml:space="preserve"> </w:t>
      </w:r>
      <w:r>
        <w:t xml:space="preserve">(2021). "Sea-Level Rise and Subsidence in the Mekong Delta: A Spatial Analysis." *Journal of Coastal Research*, 37(4), 789-802.</w:t>
      </w:r>
    </w:p>
    <w:p>
      <w:pPr>
        <w:numPr>
          <w:ilvl w:val="0"/>
          <w:numId w:val="1001"/>
        </w:numPr>
        <w:pStyle w:val="Compact"/>
      </w:pPr>
      <w:r>
        <w:rPr>
          <w:bCs/>
          <w:b/>
        </w:rPr>
        <w:t xml:space="preserve">Rahmstorf, S.</w:t>
      </w:r>
      <w:r>
        <w:t xml:space="preserve"> </w:t>
      </w:r>
      <w:r>
        <w:t xml:space="preserve">(2019). "The Climate Crisis: An Global Overview." *Nature Climate Change*, 5, 64-69.</w:t>
      </w:r>
    </w:p>
    <w:p>
      <w:pPr>
        <w:numPr>
          <w:ilvl w:val="0"/>
          <w:numId w:val="1001"/>
        </w:numPr>
        <w:pStyle w:val="Compact"/>
      </w:pPr>
      <w:r>
        <w:rPr>
          <w:bCs/>
          <w:b/>
        </w:rPr>
        <w:t xml:space="preserve">Vietnam Ministry of Natural Resources and Environment</w:t>
      </w:r>
      <w:r>
        <w:t xml:space="preserve">. (2020). "National Report on Climate Change Impacts in Coastal Cities." Hanoi: MONRE Press.</w:t>
      </w:r>
    </w:p>
    <w:p>
      <w:pPr>
        <w:numPr>
          <w:ilvl w:val="0"/>
          <w:numId w:val="1001"/>
        </w:numPr>
        <w:pStyle w:val="Compact"/>
      </w:pPr>
      <w:r>
        <w:rPr>
          <w:bCs/>
          <w:b/>
        </w:rPr>
        <w:t xml:space="preserve">Silverberg, H., et al.</w:t>
      </w:r>
      <w:r>
        <w:t xml:space="preserve"> </w:t>
      </w:r>
      <w:r>
        <w:t xml:space="preserve">(2017). "Ocean Observing Systems for the Future." *Frontiers in Marine Science*, 4, 1-15.</w:t>
      </w:r>
    </w:p>
    <w:p>
      <w:pPr>
        <w:numPr>
          <w:ilvl w:val="0"/>
          <w:numId w:val="1001"/>
        </w:numPr>
        <w:pStyle w:val="Compact"/>
      </w:pPr>
      <w:r>
        <w:rPr>
          <w:bCs/>
          <w:b/>
        </w:rPr>
        <w:t xml:space="preserve">Batjer, J., &amp; Tran, L.</w:t>
      </w:r>
      <w:r>
        <w:t xml:space="preserve"> </w:t>
      </w:r>
      <w:r>
        <w:t xml:space="preserve">(2022). "Urbanization and Hydrodynamics in Southeast Asian Megacities." *Asian Journal of Geosciences*, 12(2), 45-60.</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2026-07-29T16:27:50Z</dcterms:created>
  <dcterms:modified xsi:type="dcterms:W3CDTF">2026-07-29T16:27:50Z</dcterms:modified>
</cp:coreProperties>
</file>

<file path=docProps/custom.xml><?xml version="1.0" encoding="utf-8"?>
<Properties xmlns="http://schemas.openxmlformats.org/officeDocument/2006/custom-properties" xmlns:vt="http://schemas.openxmlformats.org/officeDocument/2006/docPropsVTypes"/>
</file>