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Healthcare</w:t>
      </w:r>
      <w:r>
        <w:t xml:space="preserve"> </w:t>
      </w:r>
      <w:r>
        <w:t xml:space="preserve">Disparities</w:t>
      </w:r>
      <w:r>
        <w:t xml:space="preserve"> </w:t>
      </w:r>
      <w:r>
        <w:t xml:space="preserve">through</w:t>
      </w:r>
      <w:r>
        <w:t xml:space="preserve"> </w:t>
      </w:r>
      <w:r>
        <w:t xml:space="preserve">Technology</w:t>
      </w:r>
      <w:r>
        <w:t xml:space="preserve"> </w:t>
      </w:r>
      <w:r>
        <w:t xml:space="preserve">and</w:t>
      </w:r>
      <w:r>
        <w:t xml:space="preserve"> </w:t>
      </w:r>
      <w:r>
        <w:t xml:space="preserve">Community</w:t>
      </w:r>
      <w:r>
        <w:t xml:space="preserve"> </w:t>
      </w:r>
      <w:r>
        <w:t xml:space="preserve">Engagement</w:t>
      </w:r>
    </w:p>
    <w:bookmarkStart w:id="25" w:name="X2eaaf3d0da5b250e9cd1a3199d61198b0c33a0b"/>
    <w:p>
      <w:pPr>
        <w:pStyle w:val="Heading1"/>
      </w:pPr>
      <w:r>
        <w:t xml:space="preserve">The Evolving Role of the Ophthalmologist in India Bangalore</w:t>
      </w:r>
      <w:r>
        <w:br/>
      </w:r>
      <w:r>
        <w:t xml:space="preserve">Bridging Healthcare Disparities through Technology and Community Engagement</w:t>
      </w:r>
    </w:p>
    <w:p>
      <w:pPr>
        <w:pStyle w:val="FirstParagraph"/>
      </w:pPr>
      <w:r>
        <w:rPr>
          <w:bCs/>
          <w:b/>
        </w:rPr>
        <w:t xml:space="preserve">Author:</w:t>
      </w:r>
      <w:r>
        <w:t xml:space="preserve">[Your Name/Name Placeholder]</w:t>
      </w:r>
      <w:r>
        <w:br/>
      </w:r>
      <w:r>
        <w:rPr>
          <w:bCs/>
          <w:b/>
        </w:rPr>
        <w:t xml:space="preserve">Affiliation:</w:t>
      </w:r>
      <w:r>
        <w:t xml:space="preserve">[Your Institution/Organization], India Bangalore</w:t>
      </w:r>
    </w:p>
    <w:bookmarkStart w:id="20" w:name="abstract"/>
    <w:p>
      <w:pPr>
        <w:pStyle w:val="Heading3"/>
      </w:pPr>
      <w:r>
        <w:rPr>
          <w:bCs/>
          <w:b/>
        </w:rPr>
        <w:t xml:space="preserve">Abstract</w:t>
      </w:r>
    </w:p>
    <w:p>
      <w:pPr>
        <w:pStyle w:val="FirstParagraph"/>
      </w:pPr>
      <w:r>
        <w:t xml:space="preserve">The landscape of ophthalmic care in developing nations is undergoing a profound transformation, driven by demographic shifts, urbanization, and technological advancement. This paper examines the critical role of the</w:t>
      </w:r>
      <w:r>
        <w:t xml:space="preserve"> </w:t>
      </w:r>
      <w:r>
        <w:rPr>
          <w:bCs/>
          <w:b/>
        </w:rPr>
        <w:t xml:space="preserve">Ophthalmologist</w:t>
      </w:r>
      <w:r>
        <w:t xml:space="preserve"> </w:t>
      </w:r>
      <w:r>
        <w:t xml:space="preserve">within the specific context of India Bangalore. As one of India's premier technology hubs and rapidly expanding metropolitan areas, India Bangalore presents a unique dichotomy: it possesses world-class medical infrastructure alongside significant socio-economic disparities that affect eye health outcomes. This study analyzes current trends in cataract surgery rates, diabetic retinopathy management, and the integration of tele-ophthalmology. It argues that the modern</w:t>
      </w:r>
      <w:r>
        <w:t xml:space="preserve"> </w:t>
      </w:r>
      <w:r>
        <w:rPr>
          <w:bCs/>
          <w:b/>
        </w:rPr>
        <w:t xml:space="preserve">Ophthalmologist</w:t>
      </w:r>
      <w:r>
        <w:t xml:space="preserve"> </w:t>
      </w:r>
      <w:r>
        <w:t xml:space="preserve">in India Bangalore must serve not only as a clinician but also as a community advocate and technology integrator to effectively address the burden of preventable blindness. The findings suggest that collaborative models involving government initiatives, private practice, and digital health platforms are essential for sustaining high-quality eye care in this dynamic region.</w:t>
      </w:r>
    </w:p>
    <w:p>
      <w:pPr>
        <w:pStyle w:val="BodyText"/>
      </w:pPr>
      <w:r>
        <w:rPr>
          <w:bCs/>
          <w:b/>
        </w:rPr>
        <w:t xml:space="preserve">Keywords:</w:t>
      </w:r>
      <w:r>
        <w:t xml:space="preserve"> </w:t>
      </w:r>
      <w:r>
        <w:t xml:space="preserve">Ophthalmologist, India Bangalore, Tele-ophthalmology Diabetic Retinopathy Cataract Surgery Healthcare Disparities</w:t>
      </w:r>
    </w:p>
    <w:bookmarkEnd w:id="20"/>
    <w:p>
      <w:pPr>
        <w:pStyle w:val="BodyText"/>
      </w:pPr>
      <w:r>
        <w:t xml:space="preserve">1. Introduction</w:t>
      </w:r>
    </w:p>
    <w:p>
      <w:pPr>
        <w:pStyle w:val="BodyText"/>
      </w:pPr>
      <w:r>
        <w:t xml:space="preserve">Vision is a fundamental component of human dignity and economic productivity. Globally, an estimated 2.2 billion people have near or distance vision impairment that could have been prevented or has yet to be addressed (WHO, 2019). In the context of India, the scale of this challenge is immense. However, when narrowing our focus to specific urban centers with robust healthcare infrastructure such as</w:t>
      </w:r>
      <w:r>
        <w:t xml:space="preserve"> </w:t>
      </w:r>
      <w:r>
        <w:rPr>
          <w:bCs/>
          <w:b/>
        </w:rPr>
        <w:t xml:space="preserve">India Bangalore</w:t>
      </w:r>
      <w:r>
        <w:t xml:space="preserve">, we find a microcosm of both success and lingering challenges. Bangalore has emerged as a global beacon for medical tourism and specialized surgical care, attracting patients from across the country and abroad. Yet, within this city-state lies a complex web of social determinants that influence visual health.</w:t>
      </w:r>
    </w:p>
    <w:p>
      <w:pPr>
        <w:pStyle w:val="BodyText"/>
      </w:pPr>
      <w:r>
        <w:t xml:space="preserve">The primary objective of this paper is to delineate the multifaceted responsibilities of the</w:t>
      </w:r>
      <w:r>
        <w:t xml:space="preserve"> </w:t>
      </w:r>
      <w:r>
        <w:rPr>
          <w:bCs/>
          <w:b/>
        </w:rPr>
        <w:t xml:space="preserve">Ophthalmologist</w:t>
      </w:r>
      <w:r>
        <w:t xml:space="preserve"> </w:t>
      </w:r>
      <w:r>
        <w:t xml:space="preserve">operating in India Bangalore. Unlike traditional models where the physician acts solely as a treatment provider, the contemporary ophthalmologist in this region must navigate a hybrid system that combines high-tech surgical interventions with low-tech community outreach. This paper explores three key areas: epidemiological trends specific to Bangalore, the impact of digital health innovations, and policy recommendations for improving access.</w:t>
      </w:r>
    </w:p>
    <w:p>
      <w:pPr>
        <w:pStyle w:val="BodyText"/>
      </w:pPr>
      <w:r>
        <w:t xml:space="preserve">2. Epidemiological Landscape in India Bangalore</w:t>
      </w:r>
    </w:p>
    <w:p>
      <w:pPr>
        <w:pStyle w:val="BodyText"/>
      </w:pPr>
      <w:r>
        <w:t xml:space="preserve">To understand the role of the</w:t>
      </w:r>
      <w:r>
        <w:t xml:space="preserve"> </w:t>
      </w:r>
      <w:r>
        <w:rPr>
          <w:bCs/>
          <w:b/>
        </w:rPr>
        <w:t xml:space="preserve">Ophthalmologist</w:t>
      </w:r>
      <w:r>
        <w:t xml:space="preserve">, one must first understand the patient population they serve. In India Bangalore, two major conditions dominate ophthalmic consultations: cataract and diabetic retinopathy.</w:t>
      </w:r>
    </w:p>
    <w:bookmarkStart w:id="21" w:name="cataract-burden-and-surgical-volume"/>
    <w:p>
      <w:pPr>
        <w:pStyle w:val="Heading3"/>
      </w:pPr>
      <w:r>
        <w:t xml:space="preserve">2.1 Cataract Burden and Surgical Volume</w:t>
      </w:r>
    </w:p>
    <w:p>
      <w:pPr>
        <w:pStyle w:val="FirstParagraph"/>
      </w:pPr>
      <w:r>
        <w:t xml:space="preserve">Cataracts remain the leading cause of blindness in India, accounting for a significant percentage of visual impairment cases. Bangalore boasts one of the highest volumes of cataract surgeries per capita in Asia. This high volume is facilitated by a dense concentration of super-specialty eye hospitals and government-supported schemes like the National Programme for Control of Blindness (NPCB&amp;V). For the</w:t>
      </w:r>
      <w:r>
        <w:t xml:space="preserve"> </w:t>
      </w:r>
      <w:r>
        <w:rPr>
          <w:bCs/>
          <w:b/>
        </w:rPr>
        <w:t xml:space="preserve">Ophthalmologist</w:t>
      </w:r>
      <w:r>
        <w:t xml:space="preserve"> </w:t>
      </w:r>
      <w:r>
        <w:t xml:space="preserve">in this region, proficiency in phacoemulsification and intraocular lens implantation has become standard. However, the challenge lies not just in surgical skill but in post-operative care compliance among lower-income demographics who may lack access to follow-up facilities.</w:t>
      </w:r>
    </w:p>
    <w:bookmarkEnd w:id="21"/>
    <w:bookmarkStart w:id="22" w:name="the-rising-tide-of-diabetic-retinopathy"/>
    <w:p>
      <w:pPr>
        <w:pStyle w:val="Heading3"/>
      </w:pPr>
      <w:r>
        <w:t xml:space="preserve">2.2 The Rising Tide of Diabetic Retinopathy</w:t>
      </w:r>
    </w:p>
    <w:p>
      <w:pPr>
        <w:pStyle w:val="FirstParagraph"/>
      </w:pPr>
      <w:r>
        <w:t xml:space="preserve">Bangalore is often referred to as the "IT Capital" of India, leading to a sedentary lifestyle and dietary changes among its vast workforce. Consequently, the prevalence of Type 2 Diabetes Mellitus has skyrocketed in recent years. As diabetes rates rise, so does the incidence of Diabetic Retinopathy (DR). The</w:t>
      </w:r>
      <w:r>
        <w:t xml:space="preserve"> </w:t>
      </w:r>
      <w:r>
        <w:rPr>
          <w:bCs/>
          <w:b/>
        </w:rPr>
        <w:t xml:space="preserve">Ophthalmologist</w:t>
      </w:r>
      <w:r>
        <w:t xml:space="preserve"> </w:t>
      </w:r>
      <w:r>
        <w:t xml:space="preserve">plays a pivotal role here as a preventive care provider. Early detection through screening programs is critical to preventing irreversible vision loss. In India Bangalore, many ophthalmologists are now integrating regular retinal screenings into general check-ups for diabetic patients, shifting the paradigm from reactive treatment to proactive management.</w:t>
      </w:r>
    </w:p>
    <w:p>
      <w:pPr>
        <w:pStyle w:val="BodyText"/>
      </w:pPr>
      <w:r>
        <w:t xml:space="preserve">3. Technology and Tele-Ophthalmology in India Bangalore</w:t>
      </w:r>
    </w:p>
    <w:p>
      <w:pPr>
        <w:pStyle w:val="BodyText"/>
      </w:pPr>
      <w:r>
        <w:t xml:space="preserve">The unique technological ecosystem of</w:t>
      </w:r>
      <w:r>
        <w:t xml:space="preserve"> </w:t>
      </w:r>
      <w:r>
        <w:rPr>
          <w:bCs/>
          <w:b/>
        </w:rPr>
        <w:t xml:space="preserve">India Bangalore</w:t>
      </w:r>
      <w:r>
        <w:t xml:space="preserve"> </w:t>
      </w:r>
      <w:r>
        <w:t xml:space="preserve">has enabled rapid innovation in eye care delivery. The city is home to numerous health-tech startups and research institutions, creating an environment ripe for digital integration.</w:t>
      </w:r>
    </w:p>
    <w:bookmarkEnd w:id="22"/>
    <w:bookmarkStart w:id="23" w:name="tele-consultations-and-remote-screening"/>
    <w:p>
      <w:pPr>
        <w:pStyle w:val="Heading3"/>
      </w:pPr>
      <w:r>
        <w:t xml:space="preserve">3.1 Tele-Consultations and Remote Screening</w:t>
      </w:r>
    </w:p>
    <w:p>
      <w:pPr>
        <w:pStyle w:val="FirstParagraph"/>
      </w:pPr>
      <w:r>
        <w:t xml:space="preserve">Traffic congestion in Bangalore can be a significant barrier to accessing healthcare, particularly for elderly patients with visual impairments. The</w:t>
      </w:r>
      <w:r>
        <w:t xml:space="preserve"> </w:t>
      </w:r>
      <w:r>
        <w:rPr>
          <w:bCs/>
          <w:b/>
        </w:rPr>
        <w:t xml:space="preserve">Ophthalmologist</w:t>
      </w:r>
      <w:r>
        <w:t xml:space="preserve"> </w:t>
      </w:r>
      <w:r>
        <w:t xml:space="preserve">has responded by leveraging tele-ophthalmology platforms. Remote screening allows general practitioners or community health workers in peri-urban areas of Bangalore to capture retinal images, which are then reviewed by specialists in the city center. This model not only reduces patient travel time but also optimizes the</w:t>
      </w:r>
      <w:r>
        <w:t xml:space="preserve"> </w:t>
      </w:r>
      <w:r>
        <w:rPr>
          <w:bCs/>
          <w:b/>
        </w:rPr>
        <w:t xml:space="preserve">Ophthalmologist</w:t>
      </w:r>
      <w:r>
        <w:t xml:space="preserve">'s schedule, allowing them to focus on complex cases requiring physical examination and surgery.</w:t>
      </w:r>
    </w:p>
    <w:bookmarkEnd w:id="23"/>
    <w:bookmarkStart w:id="24" w:name="artificial-intelligence-in-diagnostics"/>
    <w:p>
      <w:pPr>
        <w:pStyle w:val="Heading3"/>
      </w:pPr>
      <w:r>
        <w:t xml:space="preserve">3.2 Artificial Intelligence in Diagnostics</w:t>
      </w:r>
    </w:p>
    <w:p>
      <w:pPr>
        <w:pStyle w:val="FirstParagraph"/>
      </w:pPr>
      <w:r>
        <w:t xml:space="preserve">Bangalore is a global hub for Artificial Intelligence (AI) research. Ophthalmologists are increasingly collaborating with data scientists to develop AI algorithms capable of detecting diabetic retinopathy and age-related macular degeneration from fundus photographs with high accuracy. These tools serve as decision-support systems, enabling</w:t>
      </w:r>
      <w:r>
        <w:t xml:space="preserve"> </w:t>
      </w:r>
      <w:r>
        <w:rPr>
          <w:bCs/>
          <w:b/>
        </w:rPr>
        <w:t xml:space="preserve">Ophthalmologist</w:t>
      </w:r>
      <w:r>
        <w:t xml:space="preserve"> </w:t>
      </w:r>
      <w:r>
        <w:t xml:space="preserve">practitioners to triage patients more effectively. In a busy hospital setting in India Bangalore, AI integration means that critical cases are flagged for immediate attention, reducing waiting times and improving patient outcomes.</w:t>
      </w:r>
    </w:p>
    <w:p>
      <w:pPr>
        <w:pStyle w:val="BodyText"/>
      </w:pPr>
      <w:r>
        <w:t xml:space="preserve">4. Socio-Economic Disparities and the Community Role</w:t>
      </w:r>
    </w:p>
    <w:p>
      <w:pPr>
        <w:pStyle w:val="BodyText"/>
      </w:pPr>
      <w:r>
        <w:t xml:space="preserve">Despite its economic prowess,</w:t>
      </w:r>
      <w:r>
        <w:t xml:space="preserve"> </w:t>
      </w:r>
      <w:r>
        <w:rPr>
          <w:bCs/>
          <w:b/>
        </w:rPr>
        <w:t xml:space="preserve">India Bangalore</w:t>
      </w:r>
      <w:r>
        <w:t xml:space="preserve"> </w:t>
      </w:r>
      <w:r>
        <w:t xml:space="preserve">faces significant inequality. While luxury eye hospitals cater to high-income individuals, thousands reside in informal settlements with limited access to affordable care. The role of the</w:t>
      </w:r>
      <w:r>
        <w:t xml:space="preserve"> </w:t>
      </w:r>
      <w:r>
        <w:rPr>
          <w:bCs/>
          <w:b/>
        </w:rPr>
        <w:t xml:space="preserve">Ophthalmologist</w:t>
      </w:r>
      <w:r>
        <w:t xml:space="preserve"> </w:t>
      </w:r>
      <w:r>
        <w:t xml:space="preserve">extends beyond the clinic walls into community engagement.</w:t>
      </w:r>
    </w:p>
    <w:p>
      <w:pPr>
        <w:pStyle w:val="BodyText"/>
      </w:pPr>
      <w:r>
        <w:t xml:space="preserve">Much of the work in this domain is driven by Non-Governmental Organizations (NGOs) and corporate social responsibility initiatives led by local hospitals. The</w:t>
      </w:r>
      <w:r>
        <w:t xml:space="preserve"> </w:t>
      </w:r>
      <w:r>
        <w:rPr>
          <w:bCs/>
          <w:b/>
        </w:rPr>
        <w:t xml:space="preserve">Ophthalmologist</w:t>
      </w:r>
      <w:r>
        <w:t xml:space="preserve"> </w:t>
      </w:r>
      <w:r>
        <w:t xml:space="preserve">often leads medical camps in slum areas, conducting vision screenings and distributing spectacles. These outreach programs are crucial for identifying undiagnosed cases of amblyopia in children and glaucoma in the elderly. By participating in these initiatives, the ophthalmologist contributes to public health education, dispelling myths about eye diseases and encouraging early就医 (seeking medical attention).</w:t>
      </w:r>
    </w:p>
    <w:p>
      <w:pPr>
        <w:pStyle w:val="BodyText"/>
      </w:pPr>
      <w:r>
        <w:t xml:space="preserve">Furthermore, there is a growing emphasis on affordability. The</w:t>
      </w:r>
      <w:r>
        <w:t xml:space="preserve"> </w:t>
      </w:r>
      <w:r>
        <w:rPr>
          <w:bCs/>
          <w:b/>
        </w:rPr>
        <w:t xml:space="preserve">Ophthalmologist</w:t>
      </w:r>
      <w:r>
        <w:t xml:space="preserve"> </w:t>
      </w:r>
      <w:r>
        <w:t xml:space="preserve">must advocate for pricing structures that are accessible to the middle class while maintaining sustainable business models. Many practices in Bangalore have introduced tiered pricing or partnered with insurance providers to expand access, ensuring that financial constraints do not prevent necessary surgical interventions.</w:t>
      </w:r>
    </w:p>
    <w:p>
      <w:pPr>
        <w:pStyle w:val="BodyText"/>
      </w:pPr>
      <w:r>
        <w:t xml:space="preserve">5. Challenges and Future Directions</w:t>
      </w:r>
    </w:p>
    <w:p>
      <w:pPr>
        <w:pStyle w:val="BodyText"/>
      </w:pPr>
      <w:r>
        <w:t xml:space="preserve">While the trajectory is positive, challenges remain. There is a shortage of trained ophthalmic nurses and technicians in public facilities, placing a heavy workload on</w:t>
      </w:r>
      <w:r>
        <w:t xml:space="preserve"> </w:t>
      </w:r>
      <w:r>
        <w:rPr>
          <w:bCs/>
          <w:b/>
        </w:rPr>
        <w:t xml:space="preserve">Ophthalmologist</w:t>
      </w:r>
      <w:r>
        <w:t xml:space="preserve"> </w:t>
      </w:r>
      <w:r>
        <w:t xml:space="preserve">staff. Additionally, the rapid urbanization of</w:t>
      </w:r>
      <w:r>
        <w:t xml:space="preserve"> </w:t>
      </w:r>
      <w:r>
        <w:rPr>
          <w:bCs/>
          <w:b/>
        </w:rPr>
        <w:t xml:space="preserve">India Bangalore</w:t>
      </w:r>
      <w:r>
        <w:t xml:space="preserve"> </w:t>
      </w:r>
      <w:r>
        <w:t xml:space="preserve">strains existing infrastructure. Future directions must include:</w:t>
      </w:r>
    </w:p>
    <w:p>
      <w:pPr>
        <w:numPr>
          <w:ilvl w:val="0"/>
          <w:numId w:val="1001"/>
        </w:numPr>
        <w:pStyle w:val="Compact"/>
      </w:pPr>
      <w:r>
        <w:t xml:space="preserve">Hospital and Healthcare Workers.</w:t>
      </w:r>
    </w:p>
    <w:p>
      <w:pPr>
        <w:pStyle w:val="FirstParagraph"/>
      </w:pPr>
      <w:r>
        <w:t xml:space="preserve">- Investing in training non-physician ophthalmic personnel to support doctors.- Expanding government insurance schemes to cover advanced ophthalmic procedures beyond cataracts.- Strengthening public-private partnerships for sustainable eye health programs.</w:t>
      </w:r>
    </w:p>
    <w:p>
      <w:pPr>
        <w:pStyle w:val="BodyText"/>
      </w:pPr>
      <w:r>
        <w:t xml:space="preserve">6. Conclusion</w:t>
      </w:r>
    </w:p>
    <w:p>
      <w:pPr>
        <w:pStyle w:val="BodyText"/>
      </w:pPr>
      <w:r>
        <w:t xml:space="preserve">In conclusion, the</w:t>
      </w:r>
      <w:r>
        <w:t xml:space="preserve"> </w:t>
      </w:r>
      <w:r>
        <w:rPr>
          <w:bCs/>
          <w:b/>
        </w:rPr>
        <w:t xml:space="preserve">Ophthalmologist</w:t>
      </w:r>
      <w:r>
        <w:t xml:space="preserve"> </w:t>
      </w:r>
      <w:r>
        <w:t xml:space="preserve">in</w:t>
      </w:r>
    </w:p>
    <w:p>
      <w:pPr>
        <w:pStyle w:val="BodyText"/>
      </w:pPr>
      <w:r>
        <w:t xml:space="preserve">India Bangalore stands at the forefront of a healthcare revolution. They are clinicians mastering cutting-edge surgical techniques, technologists integrating AI and telemedicine, and community advocates addressing deep-seated socio-economic disparities. The success of eye health initiatives in this region hinges on the ability of these professionals to adapt to changing demographics and leverage the city's technological advantages. By embracing a holistic approach that combines clinical excellence with social responsibility, the ophthalmic community in India Bangalore can serve as a model for urban eye care globally, ensuring that vision impairment does not dictate one's quality of life.</w:t>
      </w:r>
    </w:p>
    <w:p>
      <w:pPr>
        <w:pStyle w:val="BodyText"/>
      </w:pPr>
      <w:r>
        <w:t xml:space="preserve">References</w:t>
      </w:r>
    </w:p>
    <w:p>
      <w:pPr>
        <w:pStyle w:val="BodyText"/>
      </w:pPr>
      <w:r>
        <w:t xml:space="preserve">[1] World Health Organization. (2019).</w:t>
      </w:r>
      <w:r>
        <w:t xml:space="preserve"> </w:t>
      </w:r>
      <w:r>
        <w:rPr>
          <w:iCs/>
          <w:i/>
        </w:rPr>
        <w:t xml:space="preserve">World Report on Vision</w:t>
      </w:r>
      <w:r>
        <w:t xml:space="preserve">. Geneva: WHO.</w:t>
      </w:r>
    </w:p>
    <w:p>
      <w:pPr>
        <w:pStyle w:val="BodyText"/>
      </w:pPr>
      <w:r>
        <w:t xml:space="preserve">[2] National Programme for Control of Blindness and Visual Impairment (NPCB&amp;V). Government of India. Annual Reports.</w:t>
      </w:r>
    </w:p>
    <w:p>
      <w:pPr>
        <w:pStyle w:val="BodyText"/>
      </w:pPr>
      <w:r>
        <w:t xml:space="preserve">[3] Indian Journal of Ophthalmology. (2023). "Trends in Diabetic Retinopathy Screening in Urban India."</w:t>
      </w:r>
    </w:p>
    <w:p>
      <w:pPr>
        <w:pStyle w:val="BodyText"/>
      </w:pPr>
      <w:r>
        <w:t xml:space="preserve">[4] Local Health Survey Data, Bangalore City Corporation, 2024.</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India Bangalore: Bridging Healthcare Disparities through Technology and Community Engagement</dc:title>
  <dc:creator/>
  <dc:language>en</dc:language>
  <cp:keywords/>
  <dcterms:created xsi:type="dcterms:W3CDTF">2026-07-29T03:08:14Z</dcterms:created>
  <dcterms:modified xsi:type="dcterms:W3CDTF">2026-07-29T03:08:14Z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