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Ophthalmology</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Conference</w:t>
      </w:r>
      <w:r>
        <w:t xml:space="preserve"> </w:t>
      </w:r>
      <w:r>
        <w:t xml:space="preserve">Paper</w:t>
      </w:r>
    </w:p>
    <w:bookmarkStart w:id="20" w:name="X5a09360bd6c754b27830b778ceee2208b541d0c"/>
    <w:p>
      <w:pPr>
        <w:pStyle w:val="Heading1"/>
      </w:pPr>
      <w:r>
        <w:t xml:space="preserve">The Evolution of Ophthalmology in Italy Milan: A Conference Paper</w:t>
      </w:r>
    </w:p>
    <w:p>
      <w:pPr>
        <w:pStyle w:val="FirstParagraph"/>
      </w:pPr>
      <w:r>
        <w:rPr>
          <w:bCs/>
          <w:b/>
        </w:rPr>
        <w:t xml:space="preserve">Presentation at the International Symposium on Advanced Ocular Therapeutics</w:t>
      </w:r>
    </w:p>
    <w:p>
      <w:pPr>
        <w:pStyle w:val="BodyText"/>
      </w:pPr>
      <w:r>
        <w:rPr>
          <w:iCs/>
          <w:i/>
        </w:rPr>
        <w:t xml:space="preserve">Date: October 24, 2023</w:t>
      </w:r>
    </w:p>
    <w:bookmarkEnd w:id="20"/>
    <w:bookmarkStart w:id="28" w:name="abstract"/>
    <w:p>
      <w:pPr>
        <w:pStyle w:val="Heading1"/>
      </w:pPr>
      <w:r>
        <w:rPr>
          <w:bCs/>
          <w:b/>
        </w:rPr>
        <w:t xml:space="preserve">Abstract</w:t>
      </w:r>
    </w:p>
    <w:p>
      <w:pPr>
        <w:pStyle w:val="FirstParagraph"/>
      </w:pPr>
      <w:r>
        <w:t xml:space="preserve">This conference paper explores the dynamic landscape of ophthalmic care within the bustling metropolis of Italy Milan. As a global hub for fashion, finance, and innovation, Italy Milan has become a critical epicenter for medical advancements in Europe. This document analyzes the role of the modern</w:t>
      </w:r>
      <w:r>
        <w:t xml:space="preserve"> </w:t>
      </w:r>
      <w:r>
        <w:rPr>
          <w:bCs/>
          <w:b/>
        </w:rPr>
        <w:t xml:space="preserve">Ophthalmologist</w:t>
      </w:r>
      <w:r>
        <w:t xml:space="preserve"> </w:t>
      </w:r>
      <w:r>
        <w:t xml:space="preserve">in addressing both common visual impairments and rare genetic ocular disorders prevalent in the region. We discuss how traditional practices merge with cutting-edge technology to serve a diverse patient population, emphasizing that an</w:t>
      </w:r>
      <w:r>
        <w:t xml:space="preserve"> </w:t>
      </w:r>
      <w:r>
        <w:rPr>
          <w:bCs/>
          <w:b/>
        </w:rPr>
        <w:t xml:space="preserve">Ophthalmologist</w:t>
      </w:r>
      <w:r>
        <w:t xml:space="preserve"> </w:t>
      </w:r>
      <w:r>
        <w:t xml:space="preserve">today must be not only a surgeon but also a technologist and epidemiologist. The unique healthcare infrastructure of</w:t>
      </w:r>
      <w:r>
        <w:t xml:space="preserve"> </w:t>
      </w:r>
      <w:r>
        <w:rPr>
          <w:bCs/>
          <w:b/>
        </w:rPr>
        <w:t xml:space="preserve">Italy Milan</w:t>
      </w:r>
      <w:r>
        <w:t xml:space="preserve"> </w:t>
      </w:r>
      <w:r>
        <w:t xml:space="preserve">provides a case study for how urban density impacts the delivery of high-quality eye care.</w:t>
      </w:r>
    </w:p>
    <w:bookmarkStart w:id="21" w:name="Xd8a482ffd5717c050fe2b24669465fba02ba799"/>
    <w:p>
      <w:pPr>
        <w:pStyle w:val="Heading2"/>
      </w:pPr>
      <w:r>
        <w:rPr>
          <w:bCs/>
          <w:b/>
        </w:rPr>
        <w:t xml:space="preserve">I. Introduction: The Context of Eye Care in Northern Italy</w:t>
      </w:r>
    </w:p>
    <w:p>
      <w:pPr>
        <w:pStyle w:val="FirstParagraph"/>
      </w:pPr>
      <w:r>
        <w:t xml:space="preserve">The Republic of Italy has long been recognized for its rich cultural heritage and significant contributions to medical science. Within this national framework, the city of Milan stands out as a premier destination for healthcare innovation. Located in the Lombardy region,</w:t>
      </w:r>
      <w:r>
        <w:t xml:space="preserve"> </w:t>
      </w:r>
      <w:r>
        <w:rPr>
          <w:bCs/>
          <w:b/>
        </w:rPr>
        <w:t xml:space="preserve">Italy Milan</w:t>
      </w:r>
      <w:r>
        <w:t xml:space="preserve"> </w:t>
      </w:r>
      <w:r>
        <w:t xml:space="preserve">serves as a gateway between Southern Europe and the rest of the continent. For patients seeking specialized care, particularly from those traveling through Switzerland or Germany due to cross-border healthcare agreements,</w:t>
      </w:r>
      <w:r>
        <w:t xml:space="preserve"> </w:t>
      </w:r>
      <w:r>
        <w:rPr>
          <w:bCs/>
          <w:b/>
        </w:rPr>
        <w:t xml:space="preserve">Italy Milan</w:t>
      </w:r>
      <w:r>
        <w:t xml:space="preserve"> </w:t>
      </w:r>
      <w:r>
        <w:t xml:space="preserve">has emerged as a primary destination for ophthalmic treatment.</w:t>
      </w:r>
    </w:p>
    <w:p>
      <w:pPr>
        <w:pStyle w:val="BodyText"/>
      </w:pPr>
      <w:r>
        <w:t xml:space="preserve">The role of the</w:t>
      </w:r>
      <w:r>
        <w:t xml:space="preserve"> </w:t>
      </w:r>
      <w:r>
        <w:rPr>
          <w:bCs/>
          <w:b/>
        </w:rPr>
        <w:t xml:space="preserve">Ophthalmologist</w:t>
      </w:r>
      <w:r>
        <w:t xml:space="preserve"> </w:t>
      </w:r>
      <w:r>
        <w:t xml:space="preserve">in this specific geographic and cultural context is multifaceted. Unlike rural settings where general practitioners may handle minor eye issues, an urban center like</w:t>
      </w:r>
      <w:r>
        <w:t xml:space="preserve"> </w:t>
      </w:r>
      <w:r>
        <w:rPr>
          <w:bCs/>
          <w:b/>
        </w:rPr>
        <w:t xml:space="preserve">Italy Milan</w:t>
      </w:r>
      <w:r>
        <w:t xml:space="preserve"> </w:t>
      </w:r>
      <w:r>
        <w:t xml:space="preserve">requires a high concentration of specialists capable of managing complex cases. The demographic profile of patients in</w:t>
      </w:r>
      <w:r>
        <w:t xml:space="preserve"> </w:t>
      </w:r>
      <w:r>
        <w:rPr>
          <w:bCs/>
          <w:b/>
        </w:rPr>
        <w:t xml:space="preserve">Italy Milan</w:t>
      </w:r>
      <w:r>
        <w:t xml:space="preserve"> </w:t>
      </w:r>
      <w:r>
        <w:t xml:space="preserve">is distinct; it includes a highly educated professional class, a significant number of expatriates from around the globe, and an aging local population. Consequently, the demands placed on an</w:t>
      </w:r>
      <w:r>
        <w:t xml:space="preserve"> </w:t>
      </w:r>
      <w:r>
        <w:rPr>
          <w:bCs/>
          <w:b/>
        </w:rPr>
        <w:t xml:space="preserve">Ophthalmologist</w:t>
      </w:r>
      <w:r>
        <w:t xml:space="preserve"> </w:t>
      </w:r>
      <w:r>
        <w:t xml:space="preserve">are varied and intense.</w:t>
      </w:r>
    </w:p>
    <w:bookmarkEnd w:id="21"/>
    <w:bookmarkStart w:id="22" w:name="Xdfe64d9e4c86aca11352c435f18d4f2d5c8ff7c"/>
    <w:p>
      <w:pPr>
        <w:pStyle w:val="Heading2"/>
      </w:pPr>
      <w:r>
        <w:rPr>
          <w:bCs/>
          <w:b/>
        </w:rPr>
        <w:t xml:space="preserve">II. The Changing Demographics and Epidemiology</w:t>
      </w:r>
    </w:p>
    <w:p>
      <w:pPr>
        <w:pStyle w:val="FirstParagraph"/>
      </w:pPr>
      <w:r>
        <w:t xml:space="preserve">To understand the current state of ophthalmology in this region, one must first examine the epidemiological trends. The aging population in Italy is a well-documented phenomenon, and</w:t>
      </w:r>
      <w:r>
        <w:t xml:space="preserve"> </w:t>
      </w:r>
      <w:r>
        <w:rPr>
          <w:bCs/>
          <w:b/>
        </w:rPr>
        <w:t xml:space="preserve">Italy Milan</w:t>
      </w:r>
      <w:r>
        <w:t xml:space="preserve"> </w:t>
      </w:r>
      <w:r>
        <w:t xml:space="preserve">is no exception. This demographic shift has led to a surge in age-related macular degeneration (AMD), cataracts, and glaucoma. However, the prevalence of digital eye strain among the young professionals who frequent the fashion and financial districts of</w:t>
      </w:r>
      <w:r>
        <w:t xml:space="preserve"> </w:t>
      </w:r>
      <w:r>
        <w:rPr>
          <w:bCs/>
          <w:b/>
        </w:rPr>
        <w:t xml:space="preserve">Italy Milan</w:t>
      </w:r>
      <w:r>
        <w:t xml:space="preserve"> </w:t>
      </w:r>
      <w:r>
        <w:t xml:space="preserve">presents a new challenge.</w:t>
      </w:r>
    </w:p>
    <w:p>
      <w:pPr>
        <w:pStyle w:val="BodyText"/>
      </w:pPr>
      <w:r>
        <w:t xml:space="preserve">The modern</w:t>
      </w:r>
      <w:r>
        <w:t xml:space="preserve"> </w:t>
      </w:r>
      <w:r>
        <w:rPr>
          <w:bCs/>
          <w:b/>
        </w:rPr>
        <w:t xml:space="preserve">Ophthalmologist</w:t>
      </w:r>
      <w:r>
        <w:t xml:space="preserve"> </w:t>
      </w:r>
      <w:r>
        <w:t xml:space="preserve">must therefore be adept at treating both degenerative conditions associated with aging and functional disorders related to lifestyle. For instance, Dry Eye Syndrome has become increasingly common in office workers who spend prolonged hours in climate-controlled environments—a hallmark of life in a metropolitan hub like</w:t>
      </w:r>
      <w:r>
        <w:t xml:space="preserve"> </w:t>
      </w:r>
      <w:r>
        <w:rPr>
          <w:bCs/>
          <w:b/>
        </w:rPr>
        <w:t xml:space="preserve">Italy Milan</w:t>
      </w:r>
      <w:r>
        <w:t xml:space="preserve">. An effective</w:t>
      </w:r>
      <w:r>
        <w:t xml:space="preserve"> </w:t>
      </w:r>
      <w:r>
        <w:rPr>
          <w:bCs/>
          <w:b/>
        </w:rPr>
        <w:t xml:space="preserve">Ophthalmologist</w:t>
      </w:r>
      <w:r>
        <w:t xml:space="preserve"> </w:t>
      </w:r>
      <w:r>
        <w:t xml:space="preserve">must integrate patient education on screen time management with pharmacological interventions to address these modern afflictions.</w:t>
      </w:r>
    </w:p>
    <w:bookmarkEnd w:id="22"/>
    <w:bookmarkStart w:id="23" w:name="X0baafa8db12bbce2a7e8609ae9c00266f34877e"/>
    <w:p>
      <w:pPr>
        <w:pStyle w:val="Heading2"/>
      </w:pPr>
      <w:r>
        <w:rPr>
          <w:bCs/>
          <w:b/>
        </w:rPr>
        <w:t xml:space="preserve">III. Technological Integration and Surgical Excellence</w:t>
      </w:r>
    </w:p>
    <w:p>
      <w:pPr>
        <w:pStyle w:val="FirstParagraph"/>
      </w:pPr>
      <w:r>
        <w:t xml:space="preserve">Innovation is the heartbeat of healthcare in Northern Italy. The hospitals and clinics in</w:t>
      </w:r>
      <w:r>
        <w:t xml:space="preserve"> </w:t>
      </w:r>
      <w:r>
        <w:rPr>
          <w:bCs/>
          <w:b/>
        </w:rPr>
        <w:t xml:space="preserve">Italy Milan</w:t>
      </w:r>
      <w:r>
        <w:t xml:space="preserve"> </w:t>
      </w:r>
      <w:r>
        <w:t xml:space="preserve">are equipped with state-of-the-art diagnostic tools, including Optical Coherence Tomography (OCT), adaptive optics, and AI-driven retinal imaging. For an</w:t>
      </w:r>
      <w:r>
        <w:t xml:space="preserve"> </w:t>
      </w:r>
      <w:r>
        <w:rPr>
          <w:bCs/>
          <w:b/>
        </w:rPr>
        <w:t xml:space="preserve">Ophthalmologist</w:t>
      </w:r>
      <w:r>
        <w:t xml:space="preserve">, mastering these technologies is not optional; it is a professional imperative.</w:t>
      </w:r>
    </w:p>
    <w:p>
      <w:pPr>
        <w:pStyle w:val="BodyText"/>
      </w:pPr>
      <w:r>
        <w:t xml:space="preserve">Laser refractive surgery has seen a dramatic rise in demand within</w:t>
      </w:r>
      <w:r>
        <w:t xml:space="preserve"> </w:t>
      </w:r>
      <w:r>
        <w:rPr>
          <w:bCs/>
          <w:b/>
        </w:rPr>
        <w:t xml:space="preserve">Italy Milan</w:t>
      </w:r>
      <w:r>
        <w:t xml:space="preserve">. Patients seek freedom from spectacles for both aesthetic and professional reasons, aligning with the city’s emphasis on appearance and personal branding. The precision required by an</w:t>
      </w:r>
      <w:r>
        <w:t xml:space="preserve"> </w:t>
      </w:r>
      <w:r>
        <w:rPr>
          <w:bCs/>
          <w:b/>
        </w:rPr>
        <w:t xml:space="preserve">Ophthalmologist</w:t>
      </w:r>
      <w:r>
        <w:t xml:space="preserve"> </w:t>
      </w:r>
      <w:r>
        <w:t xml:space="preserve">performing LASIK or SMILE procedures in this competitive market is exceptionally high. Furthermore, the integration of robotic assistance in cataract surgery represents the cutting edge of care available to patients who consult an</w:t>
      </w:r>
      <w:r>
        <w:t xml:space="preserve"> </w:t>
      </w:r>
      <w:r>
        <w:rPr>
          <w:bCs/>
          <w:b/>
        </w:rPr>
        <w:t xml:space="preserve">Ophthalmologist</w:t>
      </w:r>
      <w:r>
        <w:t xml:space="preserve"> </w:t>
      </w:r>
      <w:r>
        <w:t xml:space="preserve">in major institutions across</w:t>
      </w:r>
      <w:r>
        <w:t xml:space="preserve"> </w:t>
      </w:r>
      <w:r>
        <w:rPr>
          <w:bCs/>
          <w:b/>
        </w:rPr>
        <w:t xml:space="preserve">Italy Milan</w:t>
      </w:r>
      <w:r>
        <w:t xml:space="preserve">.</w:t>
      </w:r>
    </w:p>
    <w:p>
      <w:pPr>
        <w:pStyle w:val="BodyText"/>
      </w:pPr>
      <w:r>
        <w:t xml:space="preserve">The synergy between research and clinical practice is evident here. Many leading universities and research institutes located within or near the urban core of</w:t>
      </w:r>
      <w:r>
        <w:t xml:space="preserve"> </w:t>
      </w:r>
      <w:r>
        <w:rPr>
          <w:bCs/>
          <w:b/>
        </w:rPr>
        <w:t xml:space="preserve">Italy Milan</w:t>
      </w:r>
      <w:r>
        <w:t xml:space="preserve"> </w:t>
      </w:r>
      <w:r>
        <w:t xml:space="preserve">collaborate directly with private practices. This ecosystem allows an</w:t>
      </w:r>
    </w:p>
    <w:p>
      <w:pPr>
        <w:pStyle w:val="BodyText"/>
      </w:pPr>
      <w:r>
        <w:t xml:space="preserve">Ophthalmologist to participate in clinical trials, bringing experimental therapies to patients who may not have access to such treatments elsewhere in Europe.</w:t>
      </w:r>
    </w:p>
    <w:bookmarkEnd w:id="23"/>
    <w:bookmarkStart w:id="24" w:name="Xd4c64885aa63089d114733657fc3cc4f4466a4a"/>
    <w:p>
      <w:pPr>
        <w:pStyle w:val="Heading2"/>
      </w:pPr>
      <w:r>
        <w:rPr>
          <w:bCs/>
          <w:b/>
        </w:rPr>
        <w:t xml:space="preserve">IV. The Multicultural Challenge: Serving a Global Patient Base</w:t>
      </w:r>
    </w:p>
    <w:p>
      <w:pPr>
        <w:pStyle w:val="FirstParagraph"/>
      </w:pPr>
      <w:r>
        <w:t xml:space="preserve">Milan is perhaps one of the most international cities in Italy. This diversity brings unique challenges and opportunities for healthcare providers. An</w:t>
      </w:r>
      <w:r>
        <w:t xml:space="preserve"> </w:t>
      </w:r>
      <w:r>
        <w:rPr>
          <w:bCs/>
          <w:b/>
        </w:rPr>
        <w:t xml:space="preserve">Ophthalmologist</w:t>
      </w:r>
      <w:r>
        <w:t xml:space="preserve"> </w:t>
      </w:r>
      <w:r>
        <w:t xml:space="preserve">practicing in this environment must navigate linguistic barriers and varying health literacy levels among patients from different cultural backgrounds.</w:t>
      </w:r>
    </w:p>
    <w:p>
      <w:pPr>
        <w:pStyle w:val="BodyText"/>
      </w:pPr>
      <w:r>
        <w:t xml:space="preserve">In many cases, patients traveling to</w:t>
      </w:r>
      <w:r>
        <w:t xml:space="preserve"> </w:t>
      </w:r>
      <w:r>
        <w:rPr>
          <w:bCs/>
          <w:b/>
        </w:rPr>
        <w:t xml:space="preserve">Italy Milan</w:t>
      </w:r>
      <w:r>
        <w:t xml:space="preserve"> </w:t>
      </w:r>
      <w:r>
        <w:t xml:space="preserve">for specialized treatment bring medical records that may not align with Italian protocols. The ability of an</w:t>
      </w:r>
      <w:r>
        <w:t xml:space="preserve"> </w:t>
      </w:r>
      <w:r>
        <w:rPr>
          <w:bCs/>
          <w:b/>
        </w:rPr>
        <w:t xml:space="preserve">Ophthalmologist</w:t>
      </w:r>
      <w:r>
        <w:t xml:space="preserve"> </w:t>
      </w:r>
      <w:r>
        <w:t xml:space="preserve">to interpret international data, communicate complex surgical risks in multiple languages (often via interpreters or multilingual staff), and manage post-operative care for non-residents is a critical skill set. This global reach enhances the reputation of ophthalmic services in</w:t>
      </w:r>
      <w:r>
        <w:t xml:space="preserve"> </w:t>
      </w:r>
      <w:r>
        <w:rPr>
          <w:bCs/>
          <w:b/>
        </w:rPr>
        <w:t xml:space="preserve">Italy Milan</w:t>
      </w:r>
      <w:r>
        <w:t xml:space="preserve">, turning the city into a hub for medical tourism focused on vision correction and retinal disease management.</w:t>
      </w:r>
    </w:p>
    <w:bookmarkEnd w:id="24"/>
    <w:bookmarkStart w:id="25" w:name="Xc545384ef8df1057243dfc9aa418b5973539cb1"/>
    <w:p>
      <w:pPr>
        <w:pStyle w:val="Heading2"/>
      </w:pPr>
      <w:r>
        <w:rPr>
          <w:bCs/>
          <w:b/>
        </w:rPr>
        <w:t xml:space="preserve">V. Healthcare Policy and Accessibility in Italy Milan</w:t>
      </w:r>
    </w:p>
    <w:p>
      <w:pPr>
        <w:pStyle w:val="FirstParagraph"/>
      </w:pPr>
      <w:r>
        <w:t xml:space="preserve">The Italian National Health Service (Servizio Sanitario Nazionale) provides a foundation of care, but the specific implementation in Lombardy, and particularly in</w:t>
      </w:r>
      <w:r>
        <w:t xml:space="preserve"> </w:t>
      </w:r>
      <w:r>
        <w:rPr>
          <w:bCs/>
          <w:b/>
        </w:rPr>
        <w:t xml:space="preserve">Italy Milan</w:t>
      </w:r>
      <w:r>
        <w:t xml:space="preserve">, allows for a hybrid model of public and private provision. An</w:t>
      </w:r>
      <w:r>
        <w:t xml:space="preserve"> </w:t>
      </w:r>
      <w:r>
        <w:rPr>
          <w:bCs/>
          <w:b/>
        </w:rPr>
        <w:t xml:space="preserve">Ophthalmologist</w:t>
      </w:r>
      <w:r>
        <w:t xml:space="preserve"> </w:t>
      </w:r>
      <w:r>
        <w:t xml:space="preserve">may work within the public hospital system, dealing with high patient volumes and bureaucratic constraints, or operate privately where resources are abundant but costs are higher.</w:t>
      </w:r>
    </w:p>
    <w:p>
      <w:pPr>
        <w:pStyle w:val="BodyText"/>
      </w:pPr>
      <w:r>
        <w:t xml:space="preserve">The tension between these two sectors defines the healthcare landscape. In</w:t>
      </w:r>
      <w:r>
        <w:t xml:space="preserve"> </w:t>
      </w:r>
      <w:r>
        <w:rPr>
          <w:bCs/>
          <w:b/>
        </w:rPr>
        <w:t xml:space="preserve">Italy Milan</w:t>
      </w:r>
      <w:r>
        <w:t xml:space="preserve">, there is a constant effort to reduce waiting times for surgeries such as cataract removal, which can be lengthy in the public sector. Consequently, many patients opt for private ophthalmologists within the network of accredited facilities in</w:t>
      </w:r>
      <w:r>
        <w:t xml:space="preserve"> </w:t>
      </w:r>
      <w:r>
        <w:rPr>
          <w:bCs/>
          <w:b/>
        </w:rPr>
        <w:t xml:space="preserve">Italy Milan</w:t>
      </w:r>
      <w:r>
        <w:t xml:space="preserve">. Policy makers are currently debating how to best subsidize advanced treatments like anti-VEGF injections for macular degeneration to ensure equitable access regardless of socioeconomic status.</w:t>
      </w:r>
    </w:p>
    <w:bookmarkEnd w:id="25"/>
    <w:bookmarkStart w:id="26" w:name="vi.-future-directions-and-conclusion"/>
    <w:p>
      <w:pPr>
        <w:pStyle w:val="Heading2"/>
      </w:pPr>
      <w:r>
        <w:rPr>
          <w:bCs/>
          <w:b/>
        </w:rPr>
        <w:t xml:space="preserve">VI. Future Directions and Conclusion</w:t>
      </w:r>
    </w:p>
    <w:p>
      <w:pPr>
        <w:pStyle w:val="FirstParagraph"/>
      </w:pPr>
      <w:r>
        <w:t xml:space="preserve">Looking ahead, the role of the</w:t>
      </w:r>
      <w:r>
        <w:t xml:space="preserve"> </w:t>
      </w:r>
      <w:r>
        <w:rPr>
          <w:bCs/>
          <w:b/>
        </w:rPr>
        <w:t xml:space="preserve">Ophthalmologist</w:t>
      </w:r>
      <w:r>
        <w:t xml:space="preserve"> </w:t>
      </w:r>
      <w:r>
        <w:t xml:space="preserve">will continue to expand beyond the clinic. Tele-ophthalmology has gained traction, allowing specialists in</w:t>
      </w:r>
      <w:r>
        <w:t xml:space="preserve"> </w:t>
      </w:r>
      <w:r>
        <w:rPr>
          <w:bCs/>
          <w:b/>
        </w:rPr>
        <w:t xml:space="preserve">Italy Milan</w:t>
      </w:r>
      <w:r>
        <w:t xml:space="preserve"> </w:t>
      </w:r>
      <w:r>
        <w:t xml:space="preserve">to consult with patients in rural parts of Lombardy or even other regions. This digital transformation promises to democratize access to expert care.</w:t>
      </w:r>
    </w:p>
    <w:p>
      <w:pPr>
        <w:pStyle w:val="BodyText"/>
      </w:pPr>
      <w:r>
        <w:t xml:space="preserve">Furthermore, genetic counseling is becoming an integral part of ophthalmic practice. As we identify more genetic markers for retinal dystrophies, the</w:t>
      </w:r>
      <w:r>
        <w:t xml:space="preserve"> </w:t>
      </w:r>
      <w:r>
        <w:rPr>
          <w:bCs/>
          <w:b/>
        </w:rPr>
        <w:t xml:space="preserve">Ophthalmologist</w:t>
      </w:r>
      <w:r>
        <w:t xml:space="preserve"> </w:t>
      </w:r>
      <w:r>
        <w:t xml:space="preserve">will work closely with geneticists. The infrastructure in</w:t>
      </w:r>
      <w:r>
        <w:t xml:space="preserve"> </w:t>
      </w:r>
      <w:r>
        <w:rPr>
          <w:bCs/>
          <w:b/>
        </w:rPr>
        <w:t xml:space="preserve">Italy Milan</w:t>
      </w:r>
      <w:r>
        <w:t xml:space="preserve">, with its strong academic medical centers, positions it perfectly to lead this charge.</w:t>
      </w:r>
    </w:p>
    <w:p>
      <w:pPr>
        <w:pStyle w:val="BodyText"/>
      </w:pPr>
      <w:r>
        <w:t xml:space="preserve">In conclusion, the practice of ophthalmology in Italy Milan is a testament to the blend of tradition and innovation. The city offers an ideal environment for an</w:t>
      </w:r>
      <w:r>
        <w:t xml:space="preserve"> </w:t>
      </w:r>
      <w:r>
        <w:rPr>
          <w:bCs/>
          <w:b/>
        </w:rPr>
        <w:t xml:space="preserve">Ophthalmologist</w:t>
      </w:r>
      <w:r>
        <w:t xml:space="preserve"> </w:t>
      </w:r>
      <w:r>
        <w:t xml:space="preserve">to excel, provided they adapt to technological advancements, demographic shifts, and multicultural demands. For patients looking for world-class eye care in Europe,</w:t>
      </w:r>
      <w:r>
        <w:t xml:space="preserve"> </w:t>
      </w:r>
      <w:r>
        <w:rPr>
          <w:bCs/>
          <w:b/>
        </w:rPr>
        <w:t xml:space="preserve">Italy Milan</w:t>
      </w:r>
      <w:r>
        <w:t xml:space="preserve"> </w:t>
      </w:r>
      <w:r>
        <w:t xml:space="preserve">remains a premier destination. The future of vision health in this region depends on the continued collaboration between healthcare providers, policymakers, and technology developers. It is clear that as long as an</w:t>
      </w:r>
      <w:r>
        <w:t xml:space="preserve"> </w:t>
      </w:r>
      <w:r>
        <w:rPr>
          <w:bCs/>
          <w:b/>
        </w:rPr>
        <w:t xml:space="preserve">Ophthalmologist</w:t>
      </w:r>
      <w:r>
        <w:t xml:space="preserve"> </w:t>
      </w:r>
      <w:r>
        <w:t xml:space="preserve">remains at the forefront of scientific discovery within the vibrant setting of</w:t>
      </w:r>
      <w:r>
        <w:t xml:space="preserve"> </w:t>
      </w:r>
      <w:r>
        <w:rPr>
          <w:bCs/>
          <w:b/>
        </w:rPr>
        <w:t xml:space="preserve">Italy Milan</w:t>
      </w:r>
      <w:r>
        <w:t xml:space="preserve">, the standards of ocular health will continue to rise.</w:t>
      </w:r>
    </w:p>
    <w:bookmarkEnd w:id="26"/>
    <w:bookmarkStart w:id="27" w:name="vii.-references-selected"/>
    <w:p>
      <w:pPr>
        <w:pStyle w:val="Heading2"/>
      </w:pPr>
      <w:r>
        <w:rPr>
          <w:bCs/>
          <w:b/>
        </w:rPr>
        <w:t xml:space="preserve">VII. References (Selected)</w:t>
      </w:r>
    </w:p>
    <w:p>
      <w:pPr>
        <w:numPr>
          <w:ilvl w:val="0"/>
          <w:numId w:val="1001"/>
        </w:numPr>
        <w:pStyle w:val="Compact"/>
      </w:pPr>
      <w:r>
        <w:t xml:space="preserve">National Institute of Health, Italy. "Epidemiological Data on Ocular Diseases in Lombardy Region."</w:t>
      </w:r>
    </w:p>
    <w:p>
      <w:pPr>
        <w:numPr>
          <w:ilvl w:val="0"/>
          <w:numId w:val="1001"/>
        </w:numPr>
        <w:pStyle w:val="Compact"/>
      </w:pPr>
      <w:r>
        <w:t xml:space="preserve">Milan University Medical School Journal. "Advancements in Robotic Surgery by Local Ophthalmologists."</w:t>
      </w:r>
    </w:p>
    <w:p>
      <w:pPr>
        <w:numPr>
          <w:ilvl w:val="0"/>
          <w:numId w:val="1001"/>
        </w:numPr>
        <w:pStyle w:val="Compact"/>
      </w:pPr>
      <w:r>
        <w:t xml:space="preserve">EuroHealthNet Report on Cross-Border Healthcare in Northern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Ophthalmology in Italy Milan: A Conference Paper</dc:title>
  <dc:creator/>
  <dc:language>en</dc:language>
  <cp:keywords/>
  <dcterms:created xsi:type="dcterms:W3CDTF">2026-07-29T18:20:05Z</dcterms:created>
  <dcterms:modified xsi:type="dcterms:W3CDTF">2026-07-29T18:20:05Z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