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Uganda</w:t>
      </w:r>
      <w:r>
        <w:t xml:space="preserve"> </w:t>
      </w:r>
      <w:r>
        <w:t xml:space="preserve">Kampala</w:t>
      </w:r>
    </w:p>
    <w:bookmarkStart w:id="33" w:name="Xe8ce210ef2dd004b3adc7c65221e1802da6737d"/>
    <w:p>
      <w:pPr>
        <w:pStyle w:val="Heading1"/>
      </w:pPr>
      <w:r>
        <w:t xml:space="preserve">Elevating Visionary Care: The Strategic Role of the Ophthalmologist in Urban Development</w:t>
      </w:r>
    </w:p>
    <w:p>
      <w:pPr>
        <w:pStyle w:val="FirstParagraph"/>
      </w:pPr>
      <w:r>
        <w:rPr>
          <w:bCs/>
          <w:b/>
        </w:rPr>
        <w:t xml:space="preserve">Presented at the East African Medical Conference</w:t>
      </w:r>
      <w:r>
        <w:br/>
      </w:r>
      <w:r>
        <w:t xml:space="preserve">Date: October 2023</w:t>
      </w:r>
      <w:r>
        <w:br/>
      </w:r>
      <w:r>
        <w:t xml:space="preserve">Location: Kampala, Uganda</w:t>
      </w:r>
    </w:p>
    <w:bookmarkStart w:id="20" w:name="abstract"/>
    <w:p>
      <w:pPr>
        <w:pStyle w:val="Heading2"/>
      </w:pPr>
      <w:r>
        <w:t xml:space="preserve">Abstract</w:t>
      </w:r>
    </w:p>
    <w:p>
      <w:pPr>
        <w:pStyle w:val="FirstParagraph"/>
      </w:pPr>
      <w:r>
        <w:t xml:space="preserve">This paper examines the critical intersection of ophthalmology and public health within the rapidly urbanizing context of Uganda. As Kampala expands into a modern metropolis, the demand for specialized eye care has outpaced current infrastructure. This document argues that the integration of a qualified Ophthalmologist into primary healthcare frameworks is not merely a medical necessity but an economic imperative. We explore the burden of preventable blindness, the specific challenges faced by an</w:t>
      </w:r>
      <w:r>
        <w:t xml:space="preserve"> </w:t>
      </w:r>
      <w:r>
        <w:t xml:space="preserve">Ophthalmologist</w:t>
      </w:r>
      <w:r>
        <w:t xml:space="preserve"> </w:t>
      </w:r>
      <w:r>
        <w:t xml:space="preserve">in resource-limited settings, and propose strategic interventions to enhance eye health outcomes in Uganda Kampala.</w:t>
      </w:r>
    </w:p>
    <w:bookmarkEnd w:id="20"/>
    <w:bookmarkStart w:id="21" w:name="introduction"/>
    <w:p>
      <w:pPr>
        <w:pStyle w:val="Heading2"/>
      </w:pPr>
      <w:r>
        <w:t xml:space="preserve">1. Introduction</w:t>
      </w:r>
    </w:p>
    <w:p>
      <w:pPr>
        <w:pStyle w:val="FirstParagraph"/>
      </w:pPr>
      <w:r>
        <w:t xml:space="preserve">Vision is a fundamental sense that dictates quality of life, educational attainment, and economic productivity. In developing nations, the burden of eye disease remains disproportionately high due to preventable causes such as cataracts, trachoma, and uncorrected refractive errors. While rural healthcare often struggles with accessibility issues, urban centers face unique challenges related to population density, environmental pollution from rapid construction and traffic emissions (contributing to conditions like pterygium), and a growing prevalence of non-communicable diseases such as diabetes mellitus.</w:t>
      </w:r>
    </w:p>
    <w:p>
      <w:pPr>
        <w:pStyle w:val="BodyText"/>
      </w:pPr>
      <w:r>
        <w:t xml:space="preserve">In the heart of East Africa, Uganda Kampala serves as a bustling hub of commerce, education, and administration. The city’s demographic shift necessitates a re-evaluation of its healthcare infrastructure. At the forefront of this evolution is the role of the medical specialist tasked with preserving vision: the Ophthalmologist. This paper aims to highlight why establishing robust support systems for an Ophthalmologist in Uganda Kampala is essential for sustainable urban development.</w:t>
      </w:r>
    </w:p>
    <w:bookmarkEnd w:id="21"/>
    <w:bookmarkStart w:id="22" w:name="Xcdd013e8b54dbc7f721b8299e28290aa2579175"/>
    <w:p>
      <w:pPr>
        <w:pStyle w:val="Heading2"/>
      </w:pPr>
      <w:r>
        <w:t xml:space="preserve">2. The Burden of Eye Disease in Urban Centers</w:t>
      </w:r>
    </w:p>
    <w:p>
      <w:pPr>
        <w:pStyle w:val="FirstParagraph"/>
      </w:pPr>
      <w:r>
        <w:t xml:space="preserve">The transition from rural to urban living changes the epidemiological landscape of eye diseases. In Uganda Kampala, the rise in lifestyle-related conditions has led to an increase in diabetic retinopathy and glaucoma. Unlike infectious diseases which may be seasonal, these chronic conditions require lifelong management and regular monitoring by a specialist.</w:t>
      </w:r>
    </w:p>
    <w:p>
      <w:pPr>
        <w:pStyle w:val="BodyText"/>
      </w:pPr>
      <w:r>
        <w:t xml:space="preserve">Furthermore, urbanization introduces new environmental hazards. Airborne particulate matter from vehicular exhaust and industrial activities exacerbates dry eye syndrome and allergic conjunctivitis. Without the intervention of an Ophthalmologist to diagnose early-stage complications arising from these factors, patients often present with advanced pathology, resulting in higher treatment costs and poorer visual outcomes.</w:t>
      </w:r>
    </w:p>
    <w:bookmarkEnd w:id="22"/>
    <w:bookmarkStart w:id="25" w:name="X6a200efe719f3372482f932266ca14f68fc23de"/>
    <w:p>
      <w:pPr>
        <w:pStyle w:val="Heading2"/>
      </w:pPr>
      <w:r>
        <w:t xml:space="preserve">3. The Role of the Ophthalmologist: Beyond Surgery</w:t>
      </w:r>
    </w:p>
    <w:p>
      <w:pPr>
        <w:pStyle w:val="FirstParagraph"/>
      </w:pPr>
      <w:r>
        <w:t xml:space="preserve">A common misconception is that the primary function of an Ophthalmologist is surgical intervention. While cataract surgery remains a high-volume procedure, the modern role extends far beyond the operating theater. In Uganda Kampala, an Ophthalmologist serves as a diagnostician, educator, and policy advisor.</w:t>
      </w:r>
    </w:p>
    <w:bookmarkStart w:id="23" w:name="diagnostic-precision"/>
    <w:p>
      <w:pPr>
        <w:pStyle w:val="Heading3"/>
      </w:pPr>
      <w:r>
        <w:t xml:space="preserve">3.1 Diagnostic Precision</w:t>
      </w:r>
    </w:p>
    <w:p>
      <w:pPr>
        <w:pStyle w:val="FirstParagraph"/>
      </w:pPr>
      <w:r>
        <w:t xml:space="preserve">The complexity of ocular diseases requires advanced diagnostic tools such as Optical Coherence Tomography (OCT) and automated perimetry. The training of an Ophthalmologist includes rigorous specialization in interpreting these technologies to detect pathologies long before they affect visual acuity. Early detection of glaucoma, for instance, can preserve vision indefinitely with medication alone, whereas late-stage diagnosis often necessitates complex surgical management.</w:t>
      </w:r>
    </w:p>
    <w:bookmarkEnd w:id="23"/>
    <w:bookmarkStart w:id="24" w:name="public-health-education"/>
    <w:p>
      <w:pPr>
        <w:pStyle w:val="Heading3"/>
      </w:pPr>
      <w:r>
        <w:t xml:space="preserve">3.2 Public Health Education</w:t>
      </w:r>
    </w:p>
    <w:p>
      <w:pPr>
        <w:pStyle w:val="FirstParagraph"/>
      </w:pPr>
      <w:r>
        <w:t xml:space="preserve">An Ophthalmologist plays a pivotal role in health literacy campaigns within Uganda Kampala. By collaborating with schools and workplaces, they can educate populations on the importance of regular eye screenings, proper nutrition for eye health, and the protection of eyes from ultraviolet radiation and digital screen strain.</w:t>
      </w:r>
    </w:p>
    <w:bookmarkEnd w:id="24"/>
    <w:bookmarkEnd w:id="25"/>
    <w:bookmarkStart w:id="26" w:name="X35f7ba0d024cf100105859a9aeb03dca28af3c2"/>
    <w:p>
      <w:pPr>
        <w:pStyle w:val="Heading2"/>
      </w:pPr>
      <w:r>
        <w:t xml:space="preserve">4. Challenges Facing Eye Care in Uganda Kampala</w:t>
      </w:r>
    </w:p>
    <w:p>
      <w:pPr>
        <w:pStyle w:val="FirstParagraph"/>
      </w:pPr>
      <w:r>
        <w:t xml:space="preserve">Despite the growing need, several barriers hinder effective ophthalmic care in Uganda Kampala. These challenges are multifaceted, involving infrastructure, staffing, and economic factors.</w:t>
      </w:r>
    </w:p>
    <w:p>
      <w:pPr>
        <w:numPr>
          <w:ilvl w:val="0"/>
          <w:numId w:val="1001"/>
        </w:numPr>
        <w:pStyle w:val="Compact"/>
      </w:pPr>
      <w:r>
        <w:rPr>
          <w:bCs/>
          <w:b/>
        </w:rPr>
        <w:t xml:space="preserve">Specialist Shortage:</w:t>
      </w:r>
      <w:r>
        <w:t xml:space="preserve"> </w:t>
      </w:r>
      <w:r>
        <w:t xml:space="preserve">There is a significant deficit of qualified Ophthalmologists relative to the population size. This leads to long waiting times and overcrowded clinics in public hospitals.</w:t>
      </w:r>
    </w:p>
    <w:p>
      <w:pPr>
        <w:numPr>
          <w:ilvl w:val="0"/>
          <w:numId w:val="1001"/>
        </w:numPr>
        <w:pStyle w:val="Compact"/>
      </w:pPr>
      <w:r>
        <w:rPr>
          <w:bCs/>
          <w:b/>
        </w:rPr>
        <w:t xml:space="preserve">Economic Constraints:</w:t>
      </w:r>
      <w:r>
        <w:t xml:space="preserve"> </w:t>
      </w:r>
      <w:r>
        <w:t xml:space="preserve">Many residents in Uganda Kampala rely on out-of-pocket payments for specialized care. The high cost of cataract surgeries, intraocular lenses (IOLs), and glaucoma medications excludes a large portion of the urban poor from receiving necessary treatment.</w:t>
      </w:r>
    </w:p>
    <w:p>
      <w:pPr>
        <w:numPr>
          <w:ilvl w:val="0"/>
          <w:numId w:val="1001"/>
        </w:numPr>
        <w:pStyle w:val="Compact"/>
      </w:pPr>
      <w:r>
        <w:rPr>
          <w:bCs/>
          <w:b/>
        </w:rPr>
        <w:t xml:space="preserve">Referral Pathways:</w:t>
      </w:r>
      <w:r>
        <w:t xml:space="preserve"> </w:t>
      </w:r>
      <w:r>
        <w:t xml:space="preserve">Effective eye care requires a strong primary healthcare network. Currently, referrals from general practitioners and optometrists to an Ophthalmologist are often unstructured, leading to delayed diagnoses and inefficient resource allocation.</w:t>
      </w:r>
    </w:p>
    <w:bookmarkEnd w:id="26"/>
    <w:bookmarkStart w:id="30" w:name="Xb24b7e8fcadcc81cae0a743e486ff2713aecd65"/>
    <w:p>
      <w:pPr>
        <w:pStyle w:val="Heading2"/>
      </w:pPr>
      <w:r>
        <w:t xml:space="preserve">5. Strategic Recommendations for Integration</w:t>
      </w:r>
    </w:p>
    <w:p>
      <w:pPr>
        <w:pStyle w:val="FirstParagraph"/>
      </w:pPr>
      <w:r>
        <w:t xml:space="preserve">To address these challenges, a multi-stakeholder approach is required. The following strategies are recommended to optimize the role of an Ophthalmologist in Uganda Kampala:</w:t>
      </w:r>
    </w:p>
    <w:bookmarkStart w:id="27" w:name="strengthening-primary-care-linkages"/>
    <w:p>
      <w:pPr>
        <w:pStyle w:val="Heading3"/>
      </w:pPr>
      <w:r>
        <w:t xml:space="preserve">5.1 Strengthening Primary Care Linkages</w:t>
      </w:r>
    </w:p>
    <w:p>
      <w:pPr>
        <w:pStyle w:val="FirstParagraph"/>
      </w:pPr>
      <w:r>
        <w:t xml:space="preserve">We propose the implementation of "Eye Health Hubs" in major hospitals across Uganda Kampala. These hubs would function as referral centers where general practitioners can consult with an Ophthalmologist via telemedicine or rapid referral protocols. This ensures that patients are triaged effectively, ensuring that the scarce time of an Ophthalmologist is dedicated to cases requiring specialized intervention.</w:t>
      </w:r>
    </w:p>
    <w:bookmarkEnd w:id="27"/>
    <w:bookmarkStart w:id="28" w:name="community-based-outreach"/>
    <w:p>
      <w:pPr>
        <w:pStyle w:val="Heading3"/>
      </w:pPr>
      <w:r>
        <w:t xml:space="preserve">5.2 Community-Based Outreach</w:t>
      </w:r>
    </w:p>
    <w:p>
      <w:pPr>
        <w:pStyle w:val="FirstParagraph"/>
      </w:pPr>
      <w:r>
        <w:t xml:space="preserve">An Ophthalmologist must not remain confined to hospital walls. Mobile eye camps and community screening programs in the outskirts of Uganda Kampala can identify undiagnosed cases of blindness early. These initiatives should be paired with surgical outreach missions, ensuring that once a need is identified, a pathway to treatment exists.</w:t>
      </w:r>
    </w:p>
    <w:bookmarkEnd w:id="28"/>
    <w:bookmarkStart w:id="29" w:name="policy-and-insurance-integration"/>
    <w:p>
      <w:pPr>
        <w:pStyle w:val="Heading3"/>
      </w:pPr>
      <w:r>
        <w:t xml:space="preserve">5.3 Policy and Insurance Integration</w:t>
      </w:r>
    </w:p>
    <w:p>
      <w:pPr>
        <w:pStyle w:val="FirstParagraph"/>
      </w:pPr>
      <w:r>
        <w:t xml:space="preserve">The government of Uganda, in partnership with private insurers operating in Uganda Kampala, must integrate essential eye care services into national health insurance schemes. Covering the cost of routine screenings for diabetics and hypertensive patients can drastically reduce the burden on surgical facilities by catching complications early.</w:t>
      </w:r>
    </w:p>
    <w:bookmarkEnd w:id="29"/>
    <w:bookmarkEnd w:id="30"/>
    <w:bookmarkStart w:id="31" w:name="conclusion"/>
    <w:p>
      <w:pPr>
        <w:pStyle w:val="Heading2"/>
      </w:pPr>
      <w:r>
        <w:t xml:space="preserve">6. Conclusion</w:t>
      </w:r>
    </w:p>
    <w:p>
      <w:pPr>
        <w:pStyle w:val="FirstParagraph"/>
      </w:pPr>
      <w:r>
        <w:t xml:space="preserve">The trajectory of Uganda Kampala’s urban development is inextricably linked to the health and productivity of its workforce. Vision loss is a silent epidemic that erodes economic potential and deepens poverty. The Ophthalmologist stands as the guardian against this loss, providing expertise that ranges from microsurgery to public health policy.</w:t>
      </w:r>
    </w:p>
    <w:p>
      <w:pPr>
        <w:pStyle w:val="BodyText"/>
      </w:pPr>
      <w:r>
        <w:t xml:space="preserve">Investing in the infrastructure, training, and support systems for an Ophthalmologist in Uganda Kampala is not merely a medical expenditure but a strategic investment in human capital. By ensuring access to specialized eye care, we empower individuals to lead independent lives, students to learn effectively, and workers to contribute fully. It is imperative that policymakers healthcare providers recognize the vital role of the Ophthalmologist in shaping a healthier, more vibrant Uganda Kampala.</w:t>
      </w:r>
    </w:p>
    <w:bookmarkEnd w:id="31"/>
    <w:bookmarkStart w:id="32" w:name="references"/>
    <w:p>
      <w:pPr>
        <w:pStyle w:val="Heading2"/>
      </w:pPr>
      <w:r>
        <w:t xml:space="preserve">7. References</w:t>
      </w:r>
    </w:p>
    <w:p>
      <w:pPr>
        <w:pStyle w:val="FirstParagraph"/>
      </w:pPr>
      <w:r>
        <w:rPr>
          <w:iCs/>
          <w:i/>
        </w:rPr>
        <w:t xml:space="preserve">(Note: The following are illustrative references for the context of this conference paper)</w:t>
      </w:r>
    </w:p>
    <w:p>
      <w:pPr>
        <w:numPr>
          <w:ilvl w:val="0"/>
          <w:numId w:val="1002"/>
        </w:numPr>
        <w:pStyle w:val="Compact"/>
      </w:pPr>
      <w:r>
        <w:t xml:space="preserve">Mutua, M., et al. (2019). "The Epidemiology of Eye Disease in Sub-Saharan Africa." Journal of Tropical Ophthalmology.</w:t>
      </w:r>
    </w:p>
    <w:p>
      <w:pPr>
        <w:numPr>
          <w:ilvl w:val="0"/>
          <w:numId w:val="1002"/>
        </w:numPr>
        <w:pStyle w:val="Compact"/>
      </w:pPr>
      <w:r>
        <w:t xml:space="preserve">National Health Policy Uganda. (2021). "Strategic Framework for Non-Communicable Diseases."</w:t>
      </w:r>
    </w:p>
    <w:p>
      <w:pPr>
        <w:numPr>
          <w:ilvl w:val="0"/>
          <w:numId w:val="1002"/>
        </w:numPr>
        <w:pStyle w:val="Compact"/>
      </w:pPr>
      <w:r>
        <w:t xml:space="preserve">World Health Organization. (2020). "Atlas: Human Resources for Eye Care in the African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Modern Healthcare: A Focus on Uganda Kampala</dc:title>
  <dc:creator/>
  <dc:language>en</dc:language>
  <cp:keywords/>
  <dcterms:created xsi:type="dcterms:W3CDTF">2026-07-29T05:14:20Z</dcterms:created>
  <dcterms:modified xsi:type="dcterms:W3CDTF">2026-07-29T05:14:20Z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