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30" w:name="Xf980bb13ae2807e62a258e494a8cdad6ea0d65c"/>
    <w:p>
      <w:pPr>
        <w:pStyle w:val="Heading1"/>
      </w:pPr>
      <w:r>
        <w:t xml:space="preserve">The Evolving Role of the Ophthalmologist in United Arab Emirates Dubai: Challenges and Opportunities</w:t>
      </w:r>
    </w:p>
    <w:p>
      <w:pPr>
        <w:pStyle w:val="FirstParagraph"/>
      </w:pPr>
      <w:r>
        <w:rPr>
          <w:iCs/>
          <w:i/>
          <w:bCs/>
          <w:b/>
        </w:rPr>
        <w:t xml:space="preserve">Preliminary Submission for the International Medical Conference on Vision Health</w:t>
      </w:r>
    </w:p>
    <w:bookmarkStart w:id="20" w:name="abstract"/>
    <w:p>
      <w:pPr>
        <w:pStyle w:val="Heading3"/>
      </w:pPr>
      <w:r>
        <w:t xml:space="preserve">Abstract</w:t>
      </w:r>
    </w:p>
    <w:p>
      <w:pPr>
        <w:pStyle w:val="FirstParagraph"/>
      </w:pPr>
      <w:r>
        <w:t xml:space="preserve">This paper examines the critical role of the Ophthalmologist in maintaining public health within United Arab Emirates Dubai. As one of the most rapidly developing cities globally, Dubai presents a unique demographic landscape characterized by high prevalence rates of diabetes, hypertension, and an aging population. These factors contribute to a rising burden of ocular diseases such as diabetic retinopathy and glaucoma. This study analyzes the current healthcare infrastructure for eye care in Dubai, highlighting the indispensable contribution of the Ophthalmologist in managing complex cases that traditional primary care cannot address. Furthermore, we discuss the integration of artificial intelligence and telemedicine into ophthalmic practices in Dubai, proposing a framework for future collaboration between general practitioners and specialized eye care professionals to enhance patient outcomes.</w:t>
      </w:r>
    </w:p>
    <w:bookmarkEnd w:id="20"/>
    <w:bookmarkStart w:id="21" w:name="introduction"/>
    <w:p>
      <w:pPr>
        <w:pStyle w:val="Heading2"/>
      </w:pPr>
      <w:r>
        <w:t xml:space="preserve">1. Introduction</w:t>
      </w:r>
    </w:p>
    <w:p>
      <w:pPr>
        <w:pStyle w:val="FirstParagraph"/>
      </w:pPr>
      <w:r>
        <w:t xml:space="preserve">The healthcare landscape in the Middle East has undergone a profound transformation over the last two decades. Nowhere is this more evident than in United Arab Emirates Dubai, a global hub for tourism, business, and medical tourism alike. Within this dynamic ecosystem, the health of the visual system remains paramount to both individual quality of life and economic productivity. The Ophthalmologist serves as a cornerstone in this healthcare framework.</w:t>
      </w:r>
    </w:p>
    <w:p>
      <w:pPr>
        <w:pStyle w:val="BodyText"/>
      </w:pPr>
      <w:r>
        <w:t xml:space="preserve">Unlike optometrists or ophthalmic nurses who may handle routine screenings, the Ophthalmologist is a medical doctor specializing in eye and vision care, capable of performing surgery and managing complex systemic diseases affecting the eye. In United Arab Emirates Dubai, where lifestyle factors such as screen time exposure and dietary habits are shifting rapidly due to urbanization, the demand for specialized ophthalmic services has skyrocketed. This paper argues that the strategic deployment of Ophthalmologist resources is essential for sustaining a healthy population in Dubai.</w:t>
      </w:r>
    </w:p>
    <w:bookmarkEnd w:id="21"/>
    <w:bookmarkStart w:id="22" w:name="Xf073466280ed81d4fb7fb61a8d2bf5b7e06863a"/>
    <w:p>
      <w:pPr>
        <w:pStyle w:val="Heading2"/>
      </w:pPr>
      <w:r>
        <w:t xml:space="preserve">2. The Epidemiological Context in United Arab Emirates Dubai</w:t>
      </w:r>
    </w:p>
    <w:p>
      <w:pPr>
        <w:pStyle w:val="FirstParagraph"/>
      </w:pPr>
      <w:r>
        <w:t xml:space="preserve">Dubai boasts one of the most diverse populations in the world, with expatriates comprising approximately 85% of the residents. This diversity brings varying genetic predispositions to certain eye conditions. However, two specific systemic health issues pose significant threats to ocular health in this region: diabetes mellitus and cardiovascular disease.</w:t>
      </w:r>
    </w:p>
    <w:p>
      <w:pPr>
        <w:pStyle w:val="BodyText"/>
      </w:pPr>
      <w:r>
        <w:t xml:space="preserve">The United Arab Emirates has consistently reported high rates of type 2 diabetes, a leading cause of blindness among working-age adults. Diabetic retinopathy is a serious complication that requires early detection and timely intervention by an Ophthalmologist. In Dubai, the sheer volume of patients presenting with pre-diabetic symptoms necessitates a proactive approach from eye care specialists. The Ophthalmologist plays a diagnostic role that extends beyond the eye itself; often, unexplained changes in vision are the first indicator of undiagnosed hypertension or diabetes in asymptomatic individuals.</w:t>
      </w:r>
    </w:p>
    <w:p>
      <w:pPr>
        <w:pStyle w:val="BodyText"/>
      </w:pPr>
      <w:r>
        <w:t xml:space="preserve">Furthermore, as Dubai promotes initiatives to become a smart city with an aging local and expatriate population, age-related macular degeneration (AMD) and cataracts are becoming more prevalent. The management of these conditions requires advanced surgical skills typically possessed only by qualified Ophthalmologist practitioners.</w:t>
      </w:r>
    </w:p>
    <w:bookmarkEnd w:id="22"/>
    <w:bookmarkStart w:id="25" w:name="X57f5bf5dd37af0edc90259331625d31a98a6d1b"/>
    <w:p>
      <w:pPr>
        <w:pStyle w:val="Heading2"/>
      </w:pPr>
      <w:r>
        <w:t xml:space="preserve">3. The Unique Position of the Ophthalmologist in Dubai’s Healthcare System</w:t>
      </w:r>
    </w:p>
    <w:p>
      <w:pPr>
        <w:pStyle w:val="FirstParagraph"/>
      </w:pPr>
      <w:r>
        <w:t xml:space="preserve">In the hierarchy of healthcare providers in United Arab Emirates Dubai, the Ophthalmologist holds a pivotal position. While primary care physicians handle general wellness, they refer complex cases to specialists who possess deep expertise in ocular pathology.</w:t>
      </w:r>
    </w:p>
    <w:bookmarkStart w:id="23" w:name="X3c91f3440c189963880433734ecff8d0da98a1f"/>
    <w:p>
      <w:pPr>
        <w:pStyle w:val="Heading3"/>
      </w:pPr>
      <w:r>
        <w:t xml:space="preserve">3.1 Surgical Intervention and Technological Adoption</w:t>
      </w:r>
    </w:p>
    <w:p>
      <w:pPr>
        <w:pStyle w:val="FirstParagraph"/>
      </w:pPr>
      <w:r>
        <w:t xml:space="preserve">Dubai is renowned for its rapid adoption of medical technologies. The Ophthalmologist in this region frequently utilizes state-of-the-art laser surgery, femtosecond lasers for refractive errors, and advanced intraocular lenses (IOLs) that correct presbyopia. The ability to offer these high-precision procedures distinguishes the Ophthalmologist from other eye care providers. Patients in Dubai expect world-class standards of care comparable to those in London or New York, driving the local medical community to maintain rigorous training and certification standards for all practicing Ophthalmologists.</w:t>
      </w:r>
    </w:p>
    <w:bookmarkEnd w:id="23"/>
    <w:bookmarkStart w:id="24" w:name="public-health-advocacy"/>
    <w:p>
      <w:pPr>
        <w:pStyle w:val="Heading3"/>
      </w:pPr>
      <w:r>
        <w:t xml:space="preserve">3.2 Public Health Advocacy</w:t>
      </w:r>
    </w:p>
    <w:p>
      <w:pPr>
        <w:pStyle w:val="FirstParagraph"/>
      </w:pPr>
      <w:r>
        <w:t xml:space="preserve">Beyond clinical practice, Ophthalmologists in Dubai are increasingly involved in public health advocacy. Organizations such as the Dubai Health Authority (DHA) collaborate with specialist societies to organize mass screening camps for school children to detect amblyopia and strabismus early. The Ophthalmologist leads these initiatives, providing education on eye hygiene, protection against environmental hazards (such as sandstorms and UV exposure), and the importance of regular check-ups for diabetic patients.</w:t>
      </w:r>
    </w:p>
    <w:bookmarkEnd w:id="24"/>
    <w:bookmarkEnd w:id="25"/>
    <w:bookmarkStart w:id="26" w:name="X4bb91311f0111039f9255be5f50969b740e198c"/>
    <w:p>
      <w:pPr>
        <w:pStyle w:val="Heading2"/>
      </w:pPr>
      <w:r>
        <w:t xml:space="preserve">4. Challenges Facing Ophthalmologist Practice in United Arab Emirates Dubai</w:t>
      </w:r>
    </w:p>
    <w:p>
      <w:pPr>
        <w:pStyle w:val="FirstParagraph"/>
      </w:pPr>
      <w:r>
        <w:t xml:space="preserve">Despite the advancements, several challenges persist. First is the high cost of healthcare services relative to income levels for certain demographics, which can deter early consultation. Second is the shortage of local Emirati nationals entering the field of ophthalmology compared to other medical specialties, leading to a reliance on international talent.</w:t>
      </w:r>
    </w:p>
    <w:p>
      <w:pPr>
        <w:pStyle w:val="BodyText"/>
      </w:pPr>
      <w:r>
        <w:t xml:space="preserve">Additionally, the "fast-paced" nature of Dubai’s lifestyle means patients often delay appointments until symptoms become severe. Ophthalmologists must therefore employ efficient triage systems to manage high patient loads without compromising care quality. The regulatory framework in United Arab Emirates Dubai is strict; ensuring that every practicing Ophthalmologist meets DHA licensing requirements while managing administrative burdens can be demanding.</w:t>
      </w:r>
    </w:p>
    <w:bookmarkEnd w:id="26"/>
    <w:bookmarkStart w:id="27" w:name="X2a332727e522e27e3f9709447eb40a4143c4528"/>
    <w:p>
      <w:pPr>
        <w:pStyle w:val="Heading2"/>
      </w:pPr>
      <w:r>
        <w:t xml:space="preserve">5. Future Directions: Technology and Collaboration</w:t>
      </w:r>
    </w:p>
    <w:p>
      <w:pPr>
        <w:pStyle w:val="FirstParagraph"/>
      </w:pPr>
      <w:r>
        <w:t xml:space="preserve">The future of eye care in Dubai lies in the integration of Digital Health. Artificial Intelligence (AI) algorithms are being developed to detect diabetic retinopathy from fundus photographs with high accuracy. However, AI serves as a tool for the Ophthalmologist, not a replacement. The clinical judgment, surgical expertise, and empathetic patient interaction provided by an Ophthalmologist remain irreplaceable.</w:t>
      </w:r>
    </w:p>
    <w:p>
      <w:pPr>
        <w:pStyle w:val="BodyText"/>
      </w:pPr>
      <w:r>
        <w:t xml:space="preserve">We propose a model of "Hub-and-Spoke" collaboration in United Arab Emirates Dubai. Primary care centers (the spokes) will utilize AI-driven screening tools to identify at-risk patients. These patients are then referred seamlessly to specialized centers managed by Ophthalmologists (the hubs) for advanced treatment, including laser therapy and vitreoretinal surgery.</w:t>
      </w:r>
    </w:p>
    <w:p>
      <w:pPr>
        <w:pStyle w:val="BodyText"/>
      </w:pPr>
      <w:r>
        <w:t xml:space="preserve">Moreover, tele-ophthalmology is gaining traction. In a city as sprawling as Dubai, remote consultations allow an Ophthalmologist in central Dubai to review images taken at clinics in outlying areas like Al Ain or Ras Al Khaimah, ensuring equitable access to specialist care across the emirates.</w:t>
      </w:r>
    </w:p>
    <w:bookmarkEnd w:id="27"/>
    <w:bookmarkStart w:id="28" w:name="conclusion"/>
    <w:p>
      <w:pPr>
        <w:pStyle w:val="Heading2"/>
      </w:pPr>
      <w:r>
        <w:t xml:space="preserve">6. Conclusion</w:t>
      </w:r>
    </w:p>
    <w:p>
      <w:pPr>
        <w:pStyle w:val="FirstParagraph"/>
      </w:pPr>
      <w:r>
        <w:t xml:space="preserve">In conclusion, the role of the Ophthalmologist in United Arab Emirates Dubai is expanding beyond traditional surgical and clinical duties into areas of public health management, technological integration, and systemic disease detection. As Dubai continues to position itself as a global leader in smart healthcare, ensuring a robust supply of skilled Ophthalmologists is crucial.</w:t>
      </w:r>
    </w:p>
    <w:p>
      <w:pPr>
        <w:pStyle w:val="BodyText"/>
      </w:pPr>
      <w:r>
        <w:t xml:space="preserve">The interplay between rising chronic diseases like diabetes and the specialized needs of an aging population underscores the necessity for continuous investment in ophthalmic education and infrastructure. By empowering Ophthalmologist practitioners with advanced tools and fostering interdisciplinary collaboration, United Arab Emirates Dubai can set a benchmark for eye health excellence in the region, ensuring that its residents enjoy not just longevity, but high-quality vision throughout their lives.</w:t>
      </w:r>
    </w:p>
    <w:bookmarkEnd w:id="28"/>
    <w:bookmarkStart w:id="29" w:name="references"/>
    <w:p>
      <w:pPr>
        <w:pStyle w:val="Heading2"/>
      </w:pPr>
      <w:r>
        <w:t xml:space="preserve">References</w:t>
      </w:r>
    </w:p>
    <w:p>
      <w:pPr>
        <w:numPr>
          <w:ilvl w:val="0"/>
          <w:numId w:val="1001"/>
        </w:numPr>
        <w:pStyle w:val="Compact"/>
      </w:pPr>
      <w:r>
        <w:t xml:space="preserve">Dubai Health Authority (DHA). (2023). "Regulations for Medical Specialties in Dubai."</w:t>
      </w:r>
    </w:p>
    <w:p>
      <w:pPr>
        <w:numPr>
          <w:ilvl w:val="0"/>
          <w:numId w:val="1001"/>
        </w:numPr>
        <w:pStyle w:val="Compact"/>
      </w:pPr>
      <w:r>
        <w:t xml:space="preserve">National Diabetes Strategy UAE. (2021). "Prevalence and Management of Diabetic Retinopathy."</w:t>
      </w:r>
    </w:p>
    <w:p>
      <w:pPr>
        <w:numPr>
          <w:ilvl w:val="0"/>
          <w:numId w:val="1001"/>
        </w:numPr>
        <w:pStyle w:val="Compact"/>
      </w:pPr>
      <w:r>
        <w:t xml:space="preserve">Al-Mohanna, F., &amp; Al-Sharif, R. (2022). "Ophthalmic Care Standards in the Gulf Cooperation Council Countries."</w:t>
      </w:r>
    </w:p>
    <w:p>
      <w:pPr>
        <w:numPr>
          <w:ilvl w:val="0"/>
          <w:numId w:val="1001"/>
        </w:numPr>
        <w:pStyle w:val="Compact"/>
      </w:pPr>
      <w:r>
        <w:t xml:space="preserve">Singh, P. et al. (2023). "Impact of Artificial Intelligence on Retinal Screening Programs in Urban Centers like Dubai."</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Arab Emirates Dubai: Challenges and Opportunities</dc:title>
  <dc:creator/>
  <dc:language>en</dc:language>
  <cp:keywords/>
  <dcterms:created xsi:type="dcterms:W3CDTF">2026-07-29T21:10:15Z</dcterms:created>
  <dcterms:modified xsi:type="dcterms:W3CDTF">2026-07-29T21:10:15Z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