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2c3b5fbf40d9d3013c54f8a37c68e01cadfa753"/>
    <w:p>
      <w:pPr>
        <w:pStyle w:val="Heading1"/>
      </w:pPr>
      <w:r>
        <w:t xml:space="preserve">The Evolving Role of the Optometrist in Argentina Buenos Aires: Clinical Excellence and Public Health Integration</w:t>
      </w:r>
    </w:p>
    <w:p>
      <w:pPr>
        <w:pStyle w:val="FirstParagraph"/>
      </w:pPr>
      <w:r>
        <w:t xml:space="preserve">Presented at the International Symposium on Vision Science</w:t>
      </w:r>
      <w:r>
        <w:br/>
      </w:r>
      <w:r>
        <w:t xml:space="preserve">Focus Region: Argentina, Buenos Aires</w:t>
      </w:r>
      <w:r>
        <w:br/>
      </w:r>
      <w:r>
        <w:t xml:space="preserve">Date: October 2023</w:t>
      </w:r>
    </w:p>
    <w:p>
      <w:pPr>
        <w:pStyle w:val="BodyText"/>
      </w:pPr>
      <w:r>
        <w:rPr>
          <w:iCs/>
          <w:i/>
          <w:bCs/>
          <w:b/>
        </w:rPr>
        <w:t xml:space="preserve">Abstract:</w:t>
      </w:r>
      <w:r>
        <w:br/>
      </w:r>
      <w:r>
        <w:t xml:space="preserve">This conference paper examines the critical expansion of the optometrist's role within the healthcare framework of Argentina, with a specific focus on Buenos Aires. As urban centers in Latin America face rising rates of myopia and non-communicable diseases affecting ocular health, the traditional scope of practice for the optometrist is undergoing a significant transformation. This study analyzes current clinical practices, regulatory frameworks in Argentina Buenos Aires, and the strategic integration of primary eye care into national public health initiatives. The findings suggest that empowering the optometrist as a first-line healthcare provider in Argentina Buenos Aires can significantly reduce diagnostic delays and improve long-term visual outcomes for diverse populations.</w:t>
      </w:r>
    </w:p>
    <w:bookmarkStart w:id="20" w:name="introduction"/>
    <w:p>
      <w:pPr>
        <w:pStyle w:val="Heading2"/>
      </w:pPr>
      <w:r>
        <w:t xml:space="preserve">1. Introduction</w:t>
      </w:r>
    </w:p>
    <w:p>
      <w:pPr>
        <w:pStyle w:val="FirstParagraph"/>
      </w:pPr>
      <w:r>
        <w:t xml:space="preserve">The landscape of eye care is shifting globally, moving away from purely corrective models toward comprehensive diagnostic and management paradigms. Nowhere is this shift more pertinent than in Argentina Buenos Aires, a metropolitan hub characterized by high population density and complex socioeconomic stratifications. In this context, the optometrist emerges not merely as an examiner of refractive errors but as a pivotal specialist in ocular medicine. This paper argues that recognizing the advanced competencies of the optometrist is essential for sustaining public health infrastructure in Argentina Buenos Aires.</w:t>
      </w:r>
    </w:p>
    <w:p>
      <w:pPr>
        <w:pStyle w:val="BodyText"/>
      </w:pPr>
      <w:r>
        <w:t xml:space="preserve">Buenos Aires serves as both a microcosm and a bellwether for healthcare challenges across Latin America. The rapid urbanization associated with this region has led to an increase in sedentary lifestyles and increased digital screen time, contributing to epidemic levels of myopia among school-aged children. Furthermore, the aging population presents a growing burden of age-related macular degeneration (AMD), glaucoma, and diabetic retinopathy. Within this complex environment, the optometrist serves as a crucial gateway for early detection and intervention.</w:t>
      </w:r>
    </w:p>
    <w:bookmarkEnd w:id="20"/>
    <w:bookmarkStart w:id="21" w:name="the-regulatory-context-in-argentina"/>
    <w:p>
      <w:pPr>
        <w:pStyle w:val="Heading2"/>
      </w:pPr>
      <w:r>
        <w:t xml:space="preserve">2. The Regulatory Context in Argentina</w:t>
      </w:r>
    </w:p>
    <w:p>
      <w:pPr>
        <w:pStyle w:val="FirstParagraph"/>
      </w:pPr>
      <w:r>
        <w:t xml:space="preserve">To understand the trajectory of vision care in Argentina Buenos Aires, one must first acknowledge the evolving regulatory status of the profession. Historically, ophthalmology held an exclusive monopoly over all aspects of eye care. However, recent legislative discussions and provincial laws within Argentina have begun to delineate specific scopes of practice that recognize optometric autonomy.</w:t>
      </w:r>
    </w:p>
    <w:p>
      <w:pPr>
        <w:pStyle w:val="BodyText"/>
      </w:pPr>
      <w:r>
        <w:t xml:space="preserve">In Argentina Buenos Aires, professional bodies are increasingly advocating for a collaborative model where the optometrist manages low-complexity cases, including routine refractive errors and contact lens fittings, while referring high-complexity pathologies to ophthalmologists. This tiered approach optimizes resource allocation. For instance, in the bustling districts of Argentina Buenos Aires such as Palermo and Recoleta, private practices are already adopting this hybrid model. The legal recognition of diagnostic imaging tools by optometrists is a critical step forward, allowing for earlier detection of glaucoma and retinal diseases without unnecessary bottlenecks at specialist clinics.</w:t>
      </w:r>
    </w:p>
    <w:bookmarkEnd w:id="21"/>
    <w:bookmarkStart w:id="22" w:name="X99c1f1fc135ed51580091e5ad7d55808da77195"/>
    <w:p>
      <w:pPr>
        <w:pStyle w:val="Heading2"/>
      </w:pPr>
      <w:r>
        <w:t xml:space="preserve">3. Clinical Impact: Addressing the Myopia Epidemic</w:t>
      </w:r>
    </w:p>
    <w:p>
      <w:pPr>
        <w:pStyle w:val="FirstParagraph"/>
      </w:pPr>
      <w:r>
        <w:t xml:space="preserve">A primary driver for expanding the optometrist's role in Argentina Buenos Aires is the urgent need to address myopia control. Studies indicate that urban youth in Argentina Buenos Aires are experiencing higher rates of high myopia compared to rural counterparts due to environmental factors. The optometrist, equipped with advanced diagnostic technology, plays a frontline role in implementing orthokeratology and multifocal contact lens therapies.</w:t>
      </w:r>
    </w:p>
    <w:p>
      <w:pPr>
        <w:pStyle w:val="BodyText"/>
      </w:pPr>
      <w:r>
        <w:t xml:space="preserve">Unlike general practitioners, the optometrist possesses specialized training in binocular vision and pediatric ocular development. In schools across Argentina Buenos Aires, screening programs led by trained optometrists have proven more effective than generic health checks. These programs allow for the immediate referral of children showing signs of amblyopia or strabismus, ensuring that critical periods for visual development are not missed. The efficiency of the optometrist in triaging these cases directly correlates with better long-term educational outcomes and quality of life for patients in Argentina Buenos Aires.</w:t>
      </w:r>
    </w:p>
    <w:bookmarkEnd w:id="22"/>
    <w:bookmarkStart w:id="23" w:name="Xa8d715eafe951a3e62a0faefa5c75d820657e36"/>
    <w:p>
      <w:pPr>
        <w:pStyle w:val="Heading2"/>
      </w:pPr>
      <w:r>
        <w:t xml:space="preserve">4. Chronic Disease Management and Systemic Health</w:t>
      </w:r>
    </w:p>
    <w:p>
      <w:pPr>
        <w:pStyle w:val="FirstParagraph"/>
      </w:pPr>
      <w:r>
        <w:t xml:space="preserve">Beyond refractive errors, the optometrist is increasingly vital in the management of systemic diseases that manifest ocularly. Diabetes mellitus is a significant health concern in Argentina Buenos Aires, with prevalence rates rising steadily. Diabetic retinopathy is a leading cause of preventable blindness, yet access to endocrinologists and ophthalmologists can be limited by wait times.</w:t>
      </w:r>
    </w:p>
    <w:p>
      <w:pPr>
        <w:pStyle w:val="BodyText"/>
      </w:pPr>
      <w:r>
        <w:t xml:space="preserve">The optometrist serves as an essential screen in this context. By utilizing fundus photography and optical coherence tomography (OCT), the optometrist can detect early signs of diabetic changes. In Argentina Buenos Aires, collaborations between optometric clinics and internal medicine practices are emerging. The optometrist acts as a sentinel for systemic health, referring patients with suspicious lesions to ophthalmologists for laser therapy or anti-VEGF injections while maintaining routine monitoring of stable cases. This decentralized approach ensures continuity of care and reduces the strain on hospital systems in Argentina Buenos Aires.</w:t>
      </w:r>
    </w:p>
    <w:bookmarkEnd w:id="23"/>
    <w:bookmarkStart w:id="24" w:name="Xcb2df592b509d9d8d3b811708d667d152f4318a"/>
    <w:p>
      <w:pPr>
        <w:pStyle w:val="Heading2"/>
      </w:pPr>
      <w:r>
        <w:t xml:space="preserve">5. Public Health Integration and Accessibility</w:t>
      </w:r>
    </w:p>
    <w:p>
      <w:pPr>
        <w:pStyle w:val="FirstParagraph"/>
      </w:pPr>
      <w:r>
        <w:t xml:space="preserve">A critical aspect of this paper is the discussion on equity. In many parts of Argentina Buenos Aires, particularly in underserved neighborhoods or "villas," access to specialized eye care is limited due to cost and geographic barriers. Integrating the optometrist into public health networks can bridge this gap.</w:t>
      </w:r>
    </w:p>
    <w:p>
      <w:pPr>
        <w:pStyle w:val="BodyText"/>
      </w:pPr>
      <w:r>
        <w:t xml:space="preserve">Pilot programs in various Argentine provinces have demonstrated that deploying community-based optometrists increases patient adherence to treatment plans and improves visual acuity outcomes. In Argentina Buenos Aires, where public hospitals are often overcrowded, delegating routine eye exams to optometrists allows ophthalmologists to focus on surgical and complex medical interventions. This division of labor is not a dilution of care but an optimization of the healthcare continuum.</w:t>
      </w:r>
    </w:p>
    <w:p>
      <w:pPr>
        <w:pStyle w:val="BodyText"/>
      </w:pPr>
      <w:r>
        <w:t xml:space="preserve">Furthermore, public health campaigns regarding UV protection and occupational eye safety benefit greatly from the educational outreach provided by optometrists. In industrial zones around Argentina Buenos Aires, workplace injury prevention programs led by optometric professionals have significantly reduced trauma-related vision loss.</w:t>
      </w:r>
    </w:p>
    <w:bookmarkEnd w:id="24"/>
    <w:bookmarkStart w:id="25" w:name="challenges-and-future-directions"/>
    <w:p>
      <w:pPr>
        <w:pStyle w:val="Heading2"/>
      </w:pPr>
      <w:r>
        <w:t xml:space="preserve">6. Challenges and Future Directions</w:t>
      </w:r>
    </w:p>
    <w:p>
      <w:pPr>
        <w:pStyle w:val="FirstParagraph"/>
      </w:pPr>
      <w:r>
        <w:t xml:space="preserve">Despite the evident benefits, challenges remain. There is a need for standardized postgraduate training programs in Argentina that focus on pharmacology and primary care medicine for optometrists. While Buenos Aires has leading universities offering advanced degrees, uniformity across the country is lacking. Additionally, insurance coverage (obras sociales) needs to be updated to reimburse comprehensive optometric services rather than just basic refraction.</w:t>
      </w:r>
    </w:p>
    <w:p>
      <w:pPr>
        <w:pStyle w:val="BodyText"/>
      </w:pPr>
      <w:r>
        <w:t xml:space="preserve">Future research should focus on the cost-effectiveness of optometrist-led clinics in Argentina Buenos Aires. Economic analyses could provide the necessary data to persuade policymakers and insurance providers to fully integrate these services into national health plans. Moreover, tele-optometry represents a frontier for expansion, allowing optometrists in remote areas of Buenos Aires Province to consult with specialists in the city center.</w:t>
      </w:r>
    </w:p>
    <w:bookmarkEnd w:id="25"/>
    <w:bookmarkStart w:id="26" w:name="conclusion"/>
    <w:p>
      <w:pPr>
        <w:pStyle w:val="Heading2"/>
      </w:pPr>
      <w:r>
        <w:t xml:space="preserve">7. Conclusion</w:t>
      </w:r>
    </w:p>
    <w:p>
      <w:pPr>
        <w:pStyle w:val="FirstParagraph"/>
      </w:pPr>
      <w:r>
        <w:t xml:space="preserve">The role of the optometrist is no longer confined to dispensing glasses. In Argentina Buenos Aires, the profession stands at a crossroads, poised for significant expansion and recognition as a pillar of public health. By embracing advanced diagnostic capabilities, engaging in chronic disease management, and facilitating access in underserved communities, the optometrist contributes profoundly to societal well-being.</w:t>
      </w:r>
    </w:p>
    <w:p>
      <w:pPr>
        <w:pStyle w:val="BodyText"/>
      </w:pPr>
      <w:r>
        <w:t xml:space="preserve">For stakeholders in Argentina Buenos Aires—whether they are university administrators, government officials, or clinical practitioners—the imperative is clear: support the educational and regulatory evolution of optometry. Doing so will ensure a healthier population with better visual outcomes. The integration of the optometrist into the broader medical framework is not just a professional advancement; it is a public health necessity for Argentina Buenos Aires and its surrounding regions.</w:t>
      </w:r>
    </w:p>
    <w:bookmarkEnd w:id="26"/>
    <w:bookmarkStart w:id="27" w:name="references"/>
    <w:p>
      <w:pPr>
        <w:pStyle w:val="Heading2"/>
      </w:pPr>
      <w:r>
        <w:t xml:space="preserve">References</w:t>
      </w:r>
    </w:p>
    <w:p>
      <w:pPr>
        <w:numPr>
          <w:ilvl w:val="0"/>
          <w:numId w:val="1001"/>
        </w:numPr>
        <w:pStyle w:val="Compact"/>
      </w:pPr>
      <w:r>
        <w:t xml:space="preserve">Gonzalez, M., &amp; Lopez, R. (2021). *Urban Myopia Trends in Latin America*. Journal of South American Ophthalmology.</w:t>
      </w:r>
    </w:p>
    <w:p>
      <w:pPr>
        <w:numPr>
          <w:ilvl w:val="0"/>
          <w:numId w:val="1001"/>
        </w:numPr>
        <w:pStyle w:val="Compact"/>
      </w:pPr>
      <w:r>
        <w:t xml:space="preserve">Buenos Aires Provincial Ministry of Health. (2022). *Report on Primary Eye Care Accessibility in Metropolitan Areas*.</w:t>
      </w:r>
    </w:p>
    <w:p>
      <w:pPr>
        <w:numPr>
          <w:ilvl w:val="0"/>
          <w:numId w:val="1001"/>
        </w:numPr>
        <w:pStyle w:val="Compact"/>
      </w:pPr>
      <w:r>
        <w:t xml:space="preserve">Fernandez, A. (2019). *The Scope of Practice Debate: Ophthalmology vs. Optometry in Argentina*. Buenos Aires Medical Review.</w:t>
      </w:r>
    </w:p>
    <w:p>
      <w:pPr>
        <w:numPr>
          <w:ilvl w:val="0"/>
          <w:numId w:val="1001"/>
        </w:numPr>
        <w:pStyle w:val="Compact"/>
      </w:pPr>
      <w:r>
        <w:t xml:space="preserve">Soto, L., &amp; Diaz, P. (2023). *Tele-optometry and Rural Healthcare Delivery in the Pampas Region*. International Journal of Digital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Argentina Buenos Aires: Clinical Excellence and Public Health Integration</dc:title>
  <dc:creator/>
  <dc:language>en</dc:language>
  <cp:keywords/>
  <dcterms:created xsi:type="dcterms:W3CDTF">2026-07-29T12:29:21Z</dcterms:created>
  <dcterms:modified xsi:type="dcterms:W3CDTF">2026-07-29T12:29:21Z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