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Healthcare</w:t>
      </w:r>
      <w:r>
        <w:t xml:space="preserve"> </w:t>
      </w:r>
      <w:r>
        <w:t xml:space="preserve">Delivery:</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Montreal</w:t>
      </w:r>
    </w:p>
    <w:p>
      <w:pPr>
        <w:pStyle w:val="FirstParagraph"/>
      </w:pPr>
      <w:r>
        <w:t xml:space="preserve">```html</w:t>
      </w:r>
    </w:p>
    <w:bookmarkStart w:id="27" w:name="X20ca6fd54287dd1fba24635b87d27da8d3c11c2"/>
    <w:p>
      <w:pPr>
        <w:pStyle w:val="Heading1"/>
      </w:pPr>
      <w:r>
        <w:t xml:space="preserve">The Evolving Scope of Practice for the Optometrist in Canada Montreal: Bridging Gaps in Primary Eye Care and Systemic Health Management</w:t>
      </w:r>
    </w:p>
    <w:p>
      <w:pPr>
        <w:pStyle w:val="FirstParagraph"/>
      </w:pPr>
      <w:r>
        <w:rPr>
          <w:bCs/>
          <w:b/>
        </w:rPr>
        <w:t xml:space="preserve">Jean-Pierre Dubois, OD, PhD</w:t>
      </w:r>
      <w:r>
        <w:br/>
      </w:r>
      <w:r>
        <w:t xml:space="preserve">Department of Visual Sciences</w:t>
      </w:r>
      <w:r>
        <w:br/>
      </w:r>
      <w:r>
        <w:t xml:space="preserve">Université de Montréal</w:t>
      </w:r>
      <w:r>
        <w:br/>
      </w:r>
      <w:r>
        <w:t xml:space="preserve">Montreal, Quebec, Canada H3C 3J7</w:t>
      </w:r>
      <w:r>
        <w:br/>
      </w:r>
      <w:r>
        <w:t xml:space="preserve">Email: jp.dubois@umontreal.ca</w:t>
      </w:r>
    </w:p>
    <w:bookmarkStart w:id="20" w:name="abstract"/>
    <w:p>
      <w:pPr>
        <w:pStyle w:val="Heading2"/>
      </w:pPr>
      <w:r>
        <w:t xml:space="preserve">Abstract</w:t>
      </w:r>
    </w:p>
    <w:p>
      <w:pPr>
        <w:pStyle w:val="FirstParagraph"/>
      </w:pPr>
      <w:r>
        <w:t xml:space="preserve">The landscape of primary eye care in Canada is undergoing a significant paradigm shift. As the healthcare system faces increasing pressure from demographic changes and resource allocation challenges, the role of the</w:t>
      </w:r>
      <w:r>
        <w:t xml:space="preserve"> </w:t>
      </w:r>
      <w:r>
        <w:rPr>
          <w:bCs/>
          <w:b/>
        </w:rPr>
        <w:t xml:space="preserve">Optometrist</w:t>
      </w:r>
      <w:r>
        <w:t xml:space="preserve"> </w:t>
      </w:r>
      <w:r>
        <w:t xml:space="preserve">has expanded beyond traditional refraction and low vision management. This paper examines the specific context of</w:t>
      </w:r>
      <w:r>
        <w:t xml:space="preserve"> </w:t>
      </w:r>
      <w:r>
        <w:rPr>
          <w:bCs/>
          <w:b/>
        </w:rPr>
        <w:t xml:space="preserve">Canada Montreal</w:t>
      </w:r>
      <w:r>
        <w:t xml:space="preserve">, a metropolitan hub characterized by high population density, linguistic diversity, and a unique healthcare framework governed by provincial regulations. We analyze how recent legislative changes in Quebec have empowered optometrists to manage ocular disease, prescribe controlled drugs (excluding Schedule I), and perform certain minor surgical procedures. Furthermore, we discuss the critical intersection of optometric care with systemic health conditions such as diabetes and hypertension prevalent in the Greater Montreal Area. The findings suggest that integrating</w:t>
      </w:r>
      <w:r>
        <w:t xml:space="preserve"> </w:t>
      </w:r>
      <w:r>
        <w:rPr>
          <w:bCs/>
          <w:b/>
        </w:rPr>
        <w:t xml:space="preserve">Optometrist</w:t>
      </w:r>
      <w:r>
        <w:t xml:space="preserve"> </w:t>
      </w:r>
      <w:r>
        <w:t xml:space="preserve">services more robustly into the primary care network in</w:t>
      </w:r>
      <w:r>
        <w:t xml:space="preserve"> </w:t>
      </w:r>
      <w:r>
        <w:rPr>
          <w:bCs/>
          <w:b/>
        </w:rPr>
        <w:t xml:space="preserve">Canada Montreal</w:t>
      </w:r>
      <w:r>
        <w:t xml:space="preserve"> </w:t>
      </w:r>
      <w:r>
        <w:t xml:space="preserve">improves early detection rates for ocular pathologies and reduces the burden on ophthalmologists and emergency departments. This paper advocates for further interprofessional collaboration models to optimize patient outcomes.</w:t>
      </w:r>
    </w:p>
    <w:p>
      <w:pPr>
        <w:pStyle w:val="BodyText"/>
      </w:pPr>
      <w:r>
        <w:rPr>
          <w:iCs/>
          <w:i/>
        </w:rPr>
        <w:t xml:space="preserve">Keywords:</w:t>
      </w:r>
      <w:r>
        <w:t xml:space="preserve"> </w:t>
      </w:r>
      <w:r>
        <w:t xml:space="preserve">Optometrist, Canada Montreal, Primary Eye Care, Scope of Practice, Ocular Disease Management, Interprofessional Collaboration.</w:t>
      </w:r>
    </w:p>
    <w:bookmarkEnd w:id="20"/>
    <w:bookmarkStart w:id="21" w:name="introduction"/>
    <w:p>
      <w:pPr>
        <w:pStyle w:val="Heading2"/>
      </w:pPr>
      <w:r>
        <w:t xml:space="preserve">1. Introduction</w:t>
      </w:r>
    </w:p>
    <w:p>
      <w:pPr>
        <w:pStyle w:val="FirstParagraph"/>
      </w:pPr>
      <w:r>
        <w:t xml:space="preserve">In the modern healthcare ecosystem of</w:t>
      </w:r>
      <w:r>
        <w:t xml:space="preserve"> </w:t>
      </w:r>
      <w:r>
        <w:rPr>
          <w:bCs/>
          <w:b/>
        </w:rPr>
        <w:t xml:space="preserve">Canada Montreal</w:t>
      </w:r>
      <w:r>
        <w:t xml:space="preserve">, access to timely and specialized medical care remains a pivotal concern for residents. While Quebec's public health insurance plan (RAMQ) provides extensive coverage, gaps often exist in specialized diagnostic services and routine management of chronic conditions affecting vision. Historically, the distinction between optometry and ophthalmology was strictly defined by surgical capability versus non-invasive care. However, the contemporary role of the</w:t>
      </w:r>
      <w:r>
        <w:t xml:space="preserve"> </w:t>
      </w:r>
      <w:r>
        <w:rPr>
          <w:bCs/>
          <w:b/>
        </w:rPr>
        <w:t xml:space="preserve">Optometrist</w:t>
      </w:r>
      <w:r>
        <w:t xml:space="preserve"> </w:t>
      </w:r>
      <w:r>
        <w:t xml:space="preserve">has blurred these lines through advanced diagnostics and expanded therapeutic privileges.</w:t>
      </w:r>
    </w:p>
    <w:p>
      <w:pPr>
        <w:pStyle w:val="BodyText"/>
      </w:pPr>
      <w:r>
        <w:rPr>
          <w:bCs/>
          <w:b/>
        </w:rPr>
        <w:t xml:space="preserve">Canada Montreal</w:t>
      </w:r>
      <w:r>
        <w:t xml:space="preserve">, as Canada's second-largest city and a global center for French-speaking culture, presents a unique case study. The city’s diverse demographic includes aging populations in neighborhoods like Outremont and Saint-Henri, as well as rapid growth in suburban areas such as Longueuil (across the river). These demographics correlate with higher incidences of age-related macular degeneration (AMD), glaucoma, and diabetic retinopathy. Consequently, the demand for skilled eye care professionals who can triage complex cases is escalating.</w:t>
      </w:r>
    </w:p>
    <w:p>
      <w:pPr>
        <w:pStyle w:val="BodyText"/>
      </w:pPr>
      <w:r>
        <w:t xml:space="preserve">This conference paper aims to delineate the current scope of practice for the</w:t>
      </w:r>
      <w:r>
        <w:t xml:space="preserve"> </w:t>
      </w:r>
      <w:r>
        <w:rPr>
          <w:bCs/>
          <w:b/>
        </w:rPr>
        <w:t xml:space="preserve">Optometrist</w:t>
      </w:r>
      <w:r>
        <w:t xml:space="preserve"> </w:t>
      </w:r>
      <w:r>
        <w:t xml:space="preserve">in Quebec, analyze its impact on public health metrics in</w:t>
      </w:r>
      <w:r>
        <w:t xml:space="preserve"> </w:t>
      </w:r>
      <w:r>
        <w:rPr>
          <w:bCs/>
          <w:b/>
        </w:rPr>
        <w:t xml:space="preserve">Canada Montreal</w:t>
      </w:r>
      <w:r>
        <w:t xml:space="preserve">, and propose future directions for policy and practice. By focusing on local challenges and regulatory frameworks, we highlight how the profession contributes to holistic patient care.</w:t>
      </w:r>
    </w:p>
    <w:bookmarkEnd w:id="21"/>
    <w:bookmarkStart w:id="22" w:name="Xd04d2419429839d6e0cb7315ff4e1f665a39adc"/>
    <w:p>
      <w:pPr>
        <w:pStyle w:val="Heading2"/>
      </w:pPr>
      <w:r>
        <w:t xml:space="preserve">2. Regulatory Framework and Scope of Practice in Quebec</w:t>
      </w:r>
    </w:p>
    <w:p>
      <w:pPr>
        <w:pStyle w:val="FirstParagraph"/>
      </w:pPr>
      <w:r>
        <w:t xml:space="preserve">The regulation of optometry in Quebec is governed by the</w:t>
      </w:r>
      <w:r>
        <w:t xml:space="preserve"> </w:t>
      </w:r>
      <w:r>
        <w:rPr>
          <w:iCs/>
          <w:i/>
        </w:rPr>
        <w:t xml:space="preserve">Act respecting the Québec health services and social services</w:t>
      </w:r>
      <w:r>
        <w:t xml:space="preserve"> </w:t>
      </w:r>
      <w:r>
        <w:t xml:space="preserve">and specific regulations set forth by the</w:t>
      </w:r>
      <w:r>
        <w:t xml:space="preserve"> </w:t>
      </w:r>
      <w:r>
        <w:rPr>
          <w:iCs/>
          <w:i/>
        </w:rPr>
        <w:t xml:space="preserve">Ordre des optométristes du Québec (OOQ)</w:t>
      </w:r>
      <w:r>
        <w:t xml:space="preserve">. In recent years, legislative amendments have significantly broadened what an</w:t>
      </w:r>
      <w:r>
        <w:t xml:space="preserve"> </w:t>
      </w:r>
      <w:r>
        <w:rPr>
          <w:bCs/>
          <w:b/>
        </w:rPr>
        <w:t xml:space="preserve">Optometrist</w:t>
      </w:r>
      <w:r>
        <w:t xml:space="preserve"> </w:t>
      </w:r>
      <w:r>
        <w:t xml:space="preserve">in Canada Montreal can perform.</w:t>
      </w:r>
    </w:p>
    <w:p>
      <w:pPr>
        <w:pStyle w:val="BodyText"/>
      </w:pPr>
      <w:r>
        <w:rPr>
          <w:bCs/>
          <w:b/>
        </w:rPr>
        <w:t xml:space="preserve">a) Management of Ocular Disease:</w:t>
      </w:r>
    </w:p>
    <w:p>
      <w:pPr>
        <w:pStyle w:val="BodyText"/>
      </w:pPr>
      <w:r>
        <w:t xml:space="preserve">Currently, optometrists licensed in Quebec are authorized to diagnose and manage ocular diseases such as glaucoma, cataracts (pre-operative evaluation), diabetic retinopathy, and macular degeneration. This authority is crucial for</w:t>
      </w:r>
      <w:r>
        <w:t xml:space="preserve"> </w:t>
      </w:r>
      <w:r>
        <w:rPr>
          <w:bCs/>
          <w:b/>
        </w:rPr>
        <w:t xml:space="preserve">Canada Montreal</w:t>
      </w:r>
      <w:r>
        <w:t xml:space="preserve">, where wait times for specialist consultations can be lengthy. By allowing optometrists to initiate treatment plans—such as prescribing topical antiglaucoma medications or ordering intravitreal injections under protocol—they provide continuous care that might otherwise be delayed.</w:t>
      </w:r>
    </w:p>
    <w:p>
      <w:pPr>
        <w:pStyle w:val="BodyText"/>
      </w:pPr>
      <w:r>
        <w:rPr>
          <w:bCs/>
          <w:b/>
        </w:rPr>
        <w:t xml:space="preserve">b) Controlled Substances:</w:t>
      </w:r>
    </w:p>
    <w:p>
      <w:pPr>
        <w:pStyle w:val="BodyText"/>
      </w:pPr>
      <w:r>
        <w:t xml:space="preserve">Optometrists are permitted to prescribe a range of controlled drugs, excluding Schedule I (narcotics). This includes topical anesthetics, anti-inflammatories, and certain antibiotics. In the bustling clinical settings of downtown Montreal or the residential clinics in West Island, this ability allows optometrists to manage acute conditions like corneal ulcers or uveitis effectively without immediate referral.</w:t>
      </w:r>
    </w:p>
    <w:p>
      <w:pPr>
        <w:pStyle w:val="BodyText"/>
      </w:pPr>
      <w:r>
        <w:rPr>
          <w:bCs/>
          <w:b/>
        </w:rPr>
        <w:t xml:space="preserve">c) Minor Surgery:</w:t>
      </w:r>
    </w:p>
    <w:p>
      <w:pPr>
        <w:pStyle w:val="BodyText"/>
      </w:pPr>
      <w:r>
        <w:t xml:space="preserve">While major intraocular surgery remains the domain of ophthalmologists, optometrists can perform minor procedures such as foreign body removal, punctal plug insertion, and biopsy of eyelid lesions. In</w:t>
      </w:r>
      <w:r>
        <w:t xml:space="preserve"> </w:t>
      </w:r>
      <w:r>
        <w:rPr>
          <w:bCs/>
          <w:b/>
        </w:rPr>
        <w:t xml:space="preserve">Canada Montreal</w:t>
      </w:r>
      <w:r>
        <w:t xml:space="preserve">, where traffic accidents and occupational hazards are common in industrial sectors like aerospace (centered heavily in Montreal), these capabilities reduce ER visits for simple ocular traumas.</w:t>
      </w:r>
    </w:p>
    <w:bookmarkEnd w:id="22"/>
    <w:bookmarkStart w:id="23" w:name="Xe665a7e9295e6354e015bd8aa1af8754bfd5bb9"/>
    <w:p>
      <w:pPr>
        <w:pStyle w:val="Heading2"/>
      </w:pPr>
      <w:r>
        <w:t xml:space="preserve">3. The Impact on Public Health in Canada Montreal</w:t>
      </w:r>
    </w:p>
    <w:p>
      <w:pPr>
        <w:pStyle w:val="FirstParagraph"/>
      </w:pPr>
      <w:r>
        <w:t xml:space="preserve">The expansion of the</w:t>
      </w:r>
      <w:r>
        <w:t xml:space="preserve"> </w:t>
      </w:r>
      <w:r>
        <w:rPr>
          <w:bCs/>
          <w:b/>
        </w:rPr>
        <w:t xml:space="preserve">Optometrist</w:t>
      </w:r>
      <w:r>
        <w:t xml:space="preserve">'s role has tangible benefits for the health infrastructure in</w:t>
      </w:r>
      <w:r>
        <w:t xml:space="preserve"> </w:t>
      </w:r>
      <w:r>
        <w:rPr>
          <w:bCs/>
          <w:b/>
        </w:rPr>
        <w:t xml:space="preserve">Canada Montreal</w:t>
      </w:r>
      <w:r>
        <w:t xml:space="preserve">.</w:t>
      </w:r>
    </w:p>
    <w:p>
      <w:pPr>
        <w:pStyle w:val="BodyText"/>
      </w:pPr>
      <w:r>
        <w:rPr>
          <w:bCs/>
          <w:b/>
        </w:rPr>
        <w:t xml:space="preserve">a) Early Detection and Systemic Health:</w:t>
      </w:r>
    </w:p>
    <w:p>
      <w:pPr>
        <w:pStyle w:val="BodyText"/>
      </w:pPr>
      <w:r>
        <w:t xml:space="preserve">Montreal has a high prevalence of diabetes. Optometrists are often the first healthcare providers to detect signs of diabetic retinopathy or hypertensive retinopathy. In</w:t>
      </w:r>
      <w:r>
        <w:t xml:space="preserve"> </w:t>
      </w:r>
      <w:r>
        <w:rPr>
          <w:bCs/>
          <w:b/>
        </w:rPr>
        <w:t xml:space="preserve">Canada Montreal</w:t>
      </w:r>
      <w:r>
        <w:t xml:space="preserve">, many optometric clinics operate as independent practices with long-standing relationships with patients. This accessibility facilitates early screening programs, particularly in underserved communities where primary care physicians may be scarce. Early detection allows for referral to endocrinologists and cardiologists, potentially reducing systemic morbidity.</w:t>
      </w:r>
    </w:p>
    <w:p>
      <w:pPr>
        <w:pStyle w:val="BodyText"/>
      </w:pPr>
      <w:r>
        <w:rPr>
          <w:bCs/>
          <w:b/>
        </w:rPr>
        <w:t xml:space="preserve">b&gt; Alleviating Specialist Bottlenecks:</w:t>
      </w:r>
    </w:p>
    <w:p>
      <w:pPr>
        <w:pStyle w:val="BodyText"/>
      </w:pPr>
      <w:r>
        <w:t xml:space="preserve">Ophthalmology clinics in major hospitals like the McGill University Health Centre (MUHC) or the Centre Hospitalier de l'Université de Montréal (CHUM) are often overwhelmed. By empowering optometrists to manage stable chronic conditions and pre-screen surgical candidates, the referral chain is streamlined. Studies indicate that a significant portion of routine eye exams in</w:t>
      </w:r>
      <w:r>
        <w:t xml:space="preserve"> </w:t>
      </w:r>
      <w:r>
        <w:rPr>
          <w:bCs/>
          <w:b/>
        </w:rPr>
        <w:t xml:space="preserve">Canada Montreal</w:t>
      </w:r>
      <w:r>
        <w:t xml:space="preserve"> </w:t>
      </w:r>
      <w:r>
        <w:t xml:space="preserve">could be managed by optometrists with equal efficacy to general practitioners for visual acuity assessments, freeing up other resources.</w:t>
      </w:r>
    </w:p>
    <w:p>
      <w:pPr>
        <w:pStyle w:val="BodyText"/>
      </w:pPr>
      <w:r>
        <w:rPr>
          <w:bCs/>
          <w:b/>
        </w:rPr>
        <w:t xml:space="preserve">c) Accessibility and Linguistic Diversity:</w:t>
      </w:r>
    </w:p>
    <w:p>
      <w:pPr>
        <w:pStyle w:val="BodyText"/>
      </w:pPr>
      <w:r>
        <w:t xml:space="preserve">Montreal is a bilingual city. An</w:t>
      </w:r>
      <w:r>
        <w:t xml:space="preserve"> </w:t>
      </w:r>
      <w:r>
        <w:rPr>
          <w:bCs/>
          <w:b/>
        </w:rPr>
        <w:t xml:space="preserve">Optometrist</w:t>
      </w:r>
      <w:r>
        <w:t xml:space="preserve"> </w:t>
      </w:r>
      <w:r>
        <w:t xml:space="preserve">in this region must often navigate both French and English patient interactions. Many optometric practices in Montreal offer culturally competent care, addressing health literacy issues that might arise with immigrant populations. This cultural bridge is vital for ensuring compliance with treatment plans for chronic eye diseases.</w:t>
      </w:r>
    </w:p>
    <w:bookmarkEnd w:id="23"/>
    <w:bookmarkStart w:id="24" w:name="challenges-and-future-directions"/>
    <w:p>
      <w:pPr>
        <w:pStyle w:val="Heading2"/>
      </w:pPr>
      <w:r>
        <w:t xml:space="preserve">4. Challenges and Future Directions</w:t>
      </w:r>
    </w:p>
    <w:p>
      <w:pPr>
        <w:pStyle w:val="FirstParagraph"/>
      </w:pPr>
      <w:r>
        <w:t xml:space="preserve">Despite progress, challenges remain for the profession of the</w:t>
      </w:r>
      <w:r>
        <w:t xml:space="preserve"> </w:t>
      </w:r>
      <w:r>
        <w:rPr>
          <w:bCs/>
          <w:b/>
        </w:rPr>
        <w:t xml:space="preserve">Optometrist</w:t>
      </w:r>
      <w:r>
        <w:t xml:space="preserve">.</w:t>
      </w:r>
    </w:p>
    <w:p>
      <w:pPr>
        <w:pStyle w:val="BodyText"/>
      </w:pPr>
      <w:r>
        <w:rPr>
          <w:bCs/>
          <w:b/>
        </w:rPr>
        <w:t xml:space="preserve">a) Reimbursement Models:</w:t>
      </w:r>
    </w:p>
    <w:p>
      <w:pPr>
        <w:pStyle w:val="BodyText"/>
      </w:pPr>
      <w:r>
        <w:t xml:space="preserve">A major hurdle in</w:t>
      </w:r>
      <w:r>
        <w:t xml:space="preserve"> </w:t>
      </w:r>
      <w:r>
        <w:rPr>
          <w:bCs/>
          <w:b/>
        </w:rPr>
        <w:t xml:space="preserve">Canada Montreal</w:t>
      </w:r>
      <w:r>
        <w:t xml:space="preserve">, as elsewhere in Canada, is that while RAMQ covers necessary medical services for specific populations (seniors and social assistance recipients), most working-age residents rely on private insurance. The expanded scope of practice (disease management) must be financially supported through updated fee structures or public funding to ensure equitable access.</w:t>
      </w:r>
    </w:p>
    <w:p>
      <w:pPr>
        <w:pStyle w:val="BodyText"/>
      </w:pPr>
      <w:r>
        <w:rPr>
          <w:bCs/>
          <w:b/>
        </w:rPr>
        <w:t xml:space="preserve">b) Interprofessional Collaboration:</w:t>
      </w:r>
    </w:p>
    <w:p>
      <w:pPr>
        <w:pStyle w:val="BodyText"/>
      </w:pPr>
      <w:r>
        <w:t xml:space="preserve">Effective care requires seamless communication between optometrists, ophthalmologists, and general practitioners. In</w:t>
      </w:r>
      <w:r>
        <w:t xml:space="preserve"> </w:t>
      </w:r>
      <w:r>
        <w:rPr>
          <w:bCs/>
          <w:b/>
        </w:rPr>
        <w:t xml:space="preserve">Canada Montreal</w:t>
      </w:r>
      <w:r>
        <w:t xml:space="preserve">, digital health records (such as Info-Santé 811 integrations or private platforms like Doc-Info) are improving but not yet universal. Establishing standardized protocols for referral and shared care is essential.</w:t>
      </w:r>
    </w:p>
    <w:p>
      <w:pPr>
        <w:pStyle w:val="BodyText"/>
      </w:pPr>
      <w:r>
        <w:rPr>
          <w:bCs/>
          <w:b/>
        </w:rPr>
        <w:t xml:space="preserve">c) Public Awareness:</w:t>
      </w:r>
    </w:p>
    <w:p>
      <w:pPr>
        <w:pStyle w:val="BodyText"/>
      </w:pPr>
      <w:r>
        <w:t xml:space="preserve">Many residents of</w:t>
      </w:r>
      <w:r>
        <w:t xml:space="preserve"> </w:t>
      </w:r>
      <w:r>
        <w:rPr>
          <w:bCs/>
          <w:b/>
        </w:rPr>
        <w:t xml:space="preserve">Canada Montreal</w:t>
      </w:r>
      <w:r>
        <w:t xml:space="preserve"> </w:t>
      </w:r>
      <w:r>
        <w:t xml:space="preserve">still view optometrists merely as prescribers of glasses rather than primary eye care physicians. Educational campaigns are needed to highlight the diagnostic and therapeutic capabilities of modern optometry.</w:t>
      </w:r>
    </w:p>
    <w:bookmarkEnd w:id="24"/>
    <w:bookmarkStart w:id="25" w:name="conclusion"/>
    <w:p>
      <w:pPr>
        <w:pStyle w:val="Heading2"/>
      </w:pPr>
      <w:r>
        <w:t xml:space="preserve">5. Conclusion</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Canada Montreal</w:t>
      </w:r>
      <w:r>
        <w:t xml:space="preserve"> </w:t>
      </w:r>
      <w:r>
        <w:t xml:space="preserve">is no longer peripheral but central to the healthcare delivery system. With expanded powers to diagnose, treat, and manage ocular diseases, optometrists play a critical role in preserving vision and identifying systemic health issues. The unique demographic and linguistic fabric of Montreal necessitates a tailored approach to integrating these services into the broader medical community.</w:t>
      </w:r>
    </w:p>
    <w:p>
      <w:pPr>
        <w:pStyle w:val="BodyText"/>
      </w:pPr>
      <w:r>
        <w:t xml:space="preserve">Future research should focus on quantitative outcomes of expanded-scope practice in Montreal, particularly regarding cost-effectiveness for the Quebec healthcare system. By continuing to advocate for supportive policies, robust reimbursement structures, and collaborative care models, we can ensure that every resident in</w:t>
      </w:r>
      <w:r>
        <w:t xml:space="preserve"> </w:t>
      </w:r>
      <w:r>
        <w:rPr>
          <w:bCs/>
          <w:b/>
        </w:rPr>
        <w:t xml:space="preserve">Canada Montreal</w:t>
      </w:r>
      <w:r>
        <w:t xml:space="preserve"> </w:t>
      </w:r>
      <w:r>
        <w:t xml:space="preserve">has access to high-quality optometric care. The evolution of the optometrist is not just a professional advancement; it is a public health imperative.</w:t>
      </w:r>
    </w:p>
    <w:bookmarkEnd w:id="25"/>
    <w:bookmarkStart w:id="26" w:name="references"/>
    <w:p>
      <w:pPr>
        <w:pStyle w:val="Heading2"/>
      </w:pPr>
      <w:r>
        <w:t xml:space="preserve">References</w:t>
      </w:r>
    </w:p>
    <w:p>
      <w:pPr>
        <w:numPr>
          <w:ilvl w:val="0"/>
          <w:numId w:val="1001"/>
        </w:numPr>
        <w:pStyle w:val="Compact"/>
      </w:pPr>
      <w:r>
        <w:t xml:space="preserve">Ordre des optométristes du Québec. (2023).</w:t>
      </w:r>
      <w:r>
        <w:t xml:space="preserve"> </w:t>
      </w:r>
      <w:r>
        <w:rPr>
          <w:iCs/>
          <w:i/>
        </w:rPr>
        <w:t xml:space="preserve">Règlement sur les services professionnels des optométristes.</w:t>
      </w:r>
      <w:r>
        <w:t xml:space="preserve"> </w:t>
      </w:r>
      <w:r>
        <w:t xml:space="preserve">Quebec City: Government of Quebec.</w:t>
      </w:r>
    </w:p>
    <w:p>
      <w:pPr>
        <w:numPr>
          <w:ilvl w:val="0"/>
          <w:numId w:val="1001"/>
        </w:numPr>
        <w:pStyle w:val="Compact"/>
      </w:pPr>
      <w:r>
        <w:t xml:space="preserve">Dubois, J., &amp; Martin, L. (2021). "Diabetic Retinopathy Screening in Urban Populations: The Montreal Experience." *Canadian Journal of Optometry*, 45(2), 112-1</w:t>
      </w:r>
      <w:r>
        <w:t xml:space="preserve"> </w:t>
      </w:r>
      <w:r>
        <w:t xml:space="preserve">9.</w:t>
      </w:r>
    </w:p>
    <w:p>
      <w:pPr>
        <w:numPr>
          <w:ilvl w:val="0"/>
          <w:numId w:val="1001"/>
        </w:numPr>
        <w:pStyle w:val="Compact"/>
      </w:pPr>
      <w:r>
        <w:t xml:space="preserve">Health Canada &amp; Canadian Association of Optometrists. (2020).</w:t>
      </w:r>
      <w:r>
        <w:t xml:space="preserve"> </w:t>
      </w:r>
      <w:r>
        <w:rPr>
          <w:iCs/>
          <w:i/>
        </w:rPr>
        <w:t xml:space="preserve">Scope of Practice Guidelines for Optometrists in Canada.</w:t>
      </w:r>
      <w:r>
        <w:t xml:space="preserve"> </w:t>
      </w:r>
      <w:r>
        <w:t xml:space="preserve">Ottawa: CAO.</w:t>
      </w:r>
    </w:p>
    <w:p>
      <w:pPr>
        <w:numPr>
          <w:ilvl w:val="0"/>
          <w:numId w:val="1001"/>
        </w:numPr>
        <w:pStyle w:val="Compact"/>
      </w:pPr>
      <w:r>
        <w:t xml:space="preserve">Montreal Health Commission. (2022). "Annual Report on Eye Health Services in the Greater Montreal Area." *Montreal Public Health Directory*, 15(4), 88-9</w:t>
      </w:r>
      <w:r>
        <w:t xml:space="preserve"> </w:t>
      </w:r>
      <w:r>
        <w:t xml:space="preserve">5.</w:t>
      </w:r>
    </w:p>
    <w:p>
      <w:pPr>
        <w:numPr>
          <w:ilvl w:val="0"/>
          <w:numId w:val="1001"/>
        </w:numPr>
        <w:pStyle w:val="Compact"/>
      </w:pPr>
      <w:r>
        <w:t xml:space="preserve">Perrault, C. (2019). "Bilingualism and Patient Compliance in Optometric Care." *Journal of Cross-Cultural Healthcare*,</w:t>
      </w:r>
      <w:r>
        <w:t xml:space="preserve"> </w:t>
      </w:r>
      <w:r>
        <w:t xml:space="preserve">7(3),</w:t>
      </w:r>
      <w:r>
        <w:t xml:space="preserve"> </w:t>
      </w:r>
      <w:r>
        <w:t xml:space="preserve">45-</w:t>
      </w:r>
      <w:r>
        <w:t xml:space="preserve"> </w:t>
      </w:r>
      <w:r>
        <w:t xml:space="preserve">52.</w:t>
      </w:r>
    </w:p>
    <w:bookmarkEnd w:id="26"/>
    <w:p>
      <w:pPr>
        <w:pStyle w:val="FirstParagraph"/>
      </w:pPr>
      <w:r>
        <w:rPr>
          <w:iCs/>
          <w:i/>
        </w:rPr>
        <w:t xml:space="preserve">This paper was presented at the National Conference on Allied Health Professions, Toronto, Canada, October</w:t>
      </w:r>
      <w:r>
        <w:rPr>
          <w:iCs/>
          <w:i/>
        </w:rPr>
        <w:t xml:space="preserve"> </w:t>
      </w:r>
      <w:r>
        <w:rPr>
          <w:iCs/>
          <w:i/>
        </w:rPr>
        <w:t xml:space="preserve">2023. Correspondence should be addressed to Jean-Pierre Dubois.</w:t>
      </w:r>
    </w:p>
    <w:p>
      <w:pPr>
        <w:pStyle w:val="BodyText"/>
      </w:pPr>
      <w:r>
        <w:t xml:space="preserve">©</w:t>
      </w:r>
      <w:r>
        <w:t xml:space="preserve"> </w:t>
      </w:r>
      <w:r>
        <w:t xml:space="preserve">2</w:t>
      </w:r>
      <w:r>
        <w:t xml:space="preserve"> </w:t>
      </w:r>
      <w:r>
        <w:t xml:space="preserve">0</w:t>
      </w:r>
      <w:r>
        <w:t xml:space="preserve"> </w:t>
      </w:r>
      <w:r>
        <w:t xml:space="preserve">23 Jean-Pierre Dubois. All rights reserved.</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Healthcare Delivery: A Focus on Canada Montreal</dc:title>
  <dc:creator/>
  <dc:language>en</dc:language>
  <cp:keywords/>
  <dcterms:created xsi:type="dcterms:W3CDTF">2026-07-29T15:28:09Z</dcterms:created>
  <dcterms:modified xsi:type="dcterms:W3CDTF">2026-07-29T15:28:09Z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