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Primary</w:t>
      </w:r>
      <w:r>
        <w:t xml:space="preserve"> </w:t>
      </w:r>
      <w:r>
        <w:t xml:space="preserve">Eye</w:t>
      </w:r>
      <w:r>
        <w:t xml:space="preserve"> </w:t>
      </w:r>
      <w:r>
        <w:t xml:space="preserve">Care</w:t>
      </w:r>
    </w:p>
    <w:bookmarkStart w:id="28" w:name="X841914c9fef4c00b04c405e8f85bd20bc965108"/>
    <w:p>
      <w:pPr>
        <w:pStyle w:val="Heading1"/>
      </w:pPr>
      <w:r>
        <w:t xml:space="preserve">The Evolving Role of the Optometrist in Ghana Accra: Bridging the Gap in Primary Eye Care</w:t>
      </w:r>
    </w:p>
    <w:p>
      <w:pPr>
        <w:pStyle w:val="FirstParagraph"/>
      </w:pPr>
      <w:r>
        <w:rPr>
          <w:bCs/>
          <w:b/>
        </w:rPr>
        <w:t xml:space="preserve">Name:</w:t>
      </w:r>
      <w:r>
        <w:t xml:space="preserve"> </w:t>
      </w:r>
      <w:r>
        <w:t xml:space="preserve">Dr. Kwame Mensah-Brown</w:t>
      </w:r>
      <w:r>
        <w:br/>
      </w:r>
      <w:r>
        <w:rPr>
          <w:bCs/>
          <w:b/>
        </w:rPr>
        <w:t xml:space="preserve">Affiliation:</w:t>
      </w:r>
      <w:r>
        <w:t xml:space="preserve"> </w:t>
      </w:r>
      <w:r>
        <w:t xml:space="preserve">Department of Vision Sciences, University of Ghana Medical Centre</w:t>
      </w:r>
      <w:r>
        <w:br/>
      </w:r>
      <w:r>
        <w:rPr>
          <w:bCs/>
          <w:b/>
        </w:rPr>
        <w:t xml:space="preserve">Date:</w:t>
      </w:r>
      <w:r>
        <w:t xml:space="preserve"> </w:t>
      </w:r>
      <w:r>
        <w:t xml:space="preserve">October 2023</w:t>
      </w:r>
      <w:r>
        <w:br/>
      </w:r>
      <w:r>
        <w:t xml:space="preserve">The Annual West African Healthcare Conference</w:t>
      </w:r>
    </w:p>
    <w:p>
      <w:pPr>
        <w:pStyle w:val="BodyText"/>
      </w:pPr>
      <w:r>
        <w:t xml:space="preserve">Abstract</w:t>
      </w:r>
    </w:p>
    <w:p>
      <w:pPr>
        <w:pStyle w:val="BodyText"/>
      </w:pPr>
      <w:r>
        <w:t xml:space="preserve">In the rapidly urbanizing landscape of Ghana Accra, the demand for specialized vision care has outpaced the availability of ophthalmic specialists. This paper examines the critical role of the Optometrist as a frontline healthcare provider in addressing visual impairment and eye health challenges within this specific geographic context. By analyzing current service delivery models, educational frameworks, and policy environments in Ghana Accra, we argue that empowering Optometrists with expanded scopes of practice is essential for achieving universal eye health coverage. The study highlights the unique socio-economic dynamics of Accra, where a mix of high-tech private practices and under-resourced public clinics creates a dichotomy that necessitates strategic integration of Optometry services. We propose recommendations for policy reform, inter-professional collaboration between Optometrists and Ophthalmologists in Ghana Accra, and community-based interventions to enhance visual health outcomes.</w:t>
      </w:r>
    </w:p>
    <w:bookmarkStart w:id="20" w:name="introduction"/>
    <w:p>
      <w:pPr>
        <w:pStyle w:val="Heading2"/>
      </w:pPr>
      <w:r>
        <w:t xml:space="preserve">1. Introduction</w:t>
      </w:r>
    </w:p>
    <w:p>
      <w:pPr>
        <w:pStyle w:val="FirstParagraph"/>
      </w:pPr>
      <w:r>
        <w:t xml:space="preserve">The significance of vision in quality of life cannot be overstated, particularly in an era driven by digital interaction and economic productivity. In Ghana Accra, the capital city serves as the economic and administrative hub of the nation, attracting migrants from all regions seeking better healthcare and educational opportunities. This influx places immense pressure on existing health infrastructure. While Ghana has made strides in public health over the last decade, eye care remains a sector fraught with disparities. The traditional model relied heavily on Ophthalmologists; however, there is a severe shortage of these specialists relative to the population density in Ghana Accra.</w:t>
      </w:r>
    </w:p>
    <w:p>
      <w:pPr>
        <w:pStyle w:val="BodyText"/>
      </w:pPr>
      <w:r>
        <w:t xml:space="preserve">Consequently, the role of the Optometrist has shifted from a purely refractive service provider to a comprehensive primary eye care practitioner. In Ghana Accra, Optometrists are increasingly positioned as the gatekeepers of eye health, capable of detecting early signs of glaucoma, diabetic retinopathy, and other systemic conditions manifesting in the eye. This paper explores how leveraging the full potential of the Optometrist workforce in Ghana Accra can alleviate bottlenecks in the healthcare system.</w:t>
      </w:r>
    </w:p>
    <w:bookmarkEnd w:id="20"/>
    <w:bookmarkStart w:id="21" w:name="the-context-of-eye-care-in-ghana-accra"/>
    <w:p>
      <w:pPr>
        <w:pStyle w:val="Heading2"/>
      </w:pPr>
      <w:r>
        <w:t xml:space="preserve">2. The Context of Eye Care in Ghana Accra</w:t>
      </w:r>
    </w:p>
    <w:p>
      <w:pPr>
        <w:pStyle w:val="FirstParagraph"/>
      </w:pPr>
      <w:r>
        <w:t xml:space="preserve">Ghana Accra presents a unique dichotomy regarding healthcare accessibility. On one hand, there are world-class private hospitals equipped with advanced diagnostic technology such as OCT (Optical Coherence Tomography) and visual field analyzers. On the other hand, public health facilities often suffer from equipment shortages and staffing gaps. The Optometrist operates in both arenas.</w:t>
      </w:r>
    </w:p>
    <w:p>
      <w:pPr>
        <w:pStyle w:val="BodyText"/>
      </w:pPr>
      <w:r>
        <w:t xml:space="preserve">In the private sector in Ghana Accra, Optometrists often run independent practices that serve a significant portion of the middle and upper class. These practitioners provide not only glasses prescriptions but also contact lens fittings, low vision aids, and pediatric vision screening. However, the public sector faces challenges where patients may wait months for an appointment with an ophthalmologist. Herein lies the untapped potential of Optometrists in Ghana Accra to manage routine cases, thereby freeing up Ophthalmologists to handle surgical and complex medical cases.</w:t>
      </w:r>
    </w:p>
    <w:bookmarkEnd w:id="21"/>
    <w:bookmarkStart w:id="22" w:name="Xd201b558079453833b94a0ef53637bc32fed095"/>
    <w:p>
      <w:pPr>
        <w:pStyle w:val="Heading2"/>
      </w:pPr>
      <w:r>
        <w:t xml:space="preserve">3. Educational Development and Professional Standards</w:t>
      </w:r>
    </w:p>
    <w:p>
      <w:pPr>
        <w:pStyle w:val="FirstParagraph"/>
      </w:pPr>
      <w:r>
        <w:t xml:space="preserve">The backbone of any effective healthcare system is education. In recent years, Ghana has seen a proliferation of universities offering Optometry degrees. Institutions such as the University of Ghana, KNUST (Kwame Nkrumah University of Science and Technology), and several private universities have expanded their curricula to include clinical sciences alongside optometric practice. This educational boom is crucial for sustaining the growth of Optometrists in Ghana Accra.</w:t>
      </w:r>
    </w:p>
    <w:p>
      <w:pPr>
        <w:pStyle w:val="BodyText"/>
      </w:pPr>
      <w:r>
        <w:t xml:space="preserve">However, challenges remain regarding clinical training exposure. Students need access to high-volume patient populations during their internships, particularly in public hospitals where pathology diversity is higher than in private settings. Strengthening partnerships between academic institutions and major eye centers like the Korle Bu Teaching Hospital is essential to ensure that new Optometrists graduating into the workforce in Ghana Accra are clinically competent and confident.</w:t>
      </w:r>
    </w:p>
    <w:bookmarkEnd w:id="22"/>
    <w:bookmarkStart w:id="23" w:name="Xc0007ccefdc79cb82d65f0ab8911ea4bc4d84a6"/>
    <w:p>
      <w:pPr>
        <w:pStyle w:val="Heading2"/>
      </w:pPr>
      <w:r>
        <w:t xml:space="preserve">4. Scope of Practice and Regulatory Framework</w:t>
      </w:r>
    </w:p>
    <w:p>
      <w:pPr>
        <w:pStyle w:val="FirstParagraph"/>
      </w:pPr>
      <w:r>
        <w:t xml:space="preserve">A significant barrier to maximizing the utility of Optometrists in Ghana Accra is the restrictive scope of practice defined by national regulations. Currently, laws often limit what an Optometrist can prescribe or diagnose compared to their counterparts in Europe or North America. For instance, the ability to prescribe therapeutic medications for ocular surface diseases is a critical area where expanded authority could significantly improve patient outcomes.</w:t>
      </w:r>
    </w:p>
    <w:p>
      <w:pPr>
        <w:pStyle w:val="BodyText"/>
      </w:pPr>
      <w:r>
        <w:t xml:space="preserve">In Ghana Accra, there is an urgent need for the National Board for Community Health Nurses and Midwives (or relevant regulatory body) to revisit these guidelines in consultation with professional bodies like the Optometrists and Dispensing Opticians Council of Ghana (ODOCG). Expanding the scope to include minor surgical procedures or enhanced pharmacological prescribing rights would allow Optometrists to act more effectively as independent practitioners. This shift is vital for reducing the burden on hospitals in Ghana Accra.</w:t>
      </w:r>
    </w:p>
    <w:bookmarkEnd w:id="23"/>
    <w:bookmarkStart w:id="24" w:name="inter-professional-collaboration"/>
    <w:p>
      <w:pPr>
        <w:pStyle w:val="Heading2"/>
      </w:pPr>
      <w:r>
        <w:t xml:space="preserve">5. Inter-Professional Collaboration</w:t>
      </w:r>
    </w:p>
    <w:p>
      <w:pPr>
        <w:pStyle w:val="FirstParagraph"/>
      </w:pPr>
      <w:r>
        <w:t xml:space="preserve">The relationship between Optometrists and Ophthalmologists in Ghana Accra must evolve from competition to collaboration. Historically, there has been some tension regarding roles and referrals. However, a collaborative model is more sustainable. In this model, the Optometrist serves as the primary screener and manager of stable chronic conditions (such as low-risk glaucoma or uncomplicated refractive errors), while referring complex cases to Ophthalmologists.</w:t>
      </w:r>
    </w:p>
    <w:p>
      <w:pPr>
        <w:pStyle w:val="BodyText"/>
      </w:pPr>
      <w:r>
        <w:t xml:space="preserve">We propose the establishment of "Optometry-Led Clinics" within major public hospitals in Ghana Accra. These clinics would be staffed by Optometrists working under a collaborative agreement with senior Ophthalmologists. Such a structure ensures efficient patient flow and equitable access to care for residents of Ghana Accra who cannot afford private eye care.</w:t>
      </w:r>
    </w:p>
    <w:bookmarkEnd w:id="24"/>
    <w:bookmarkStart w:id="25" w:name="X831f4c8a11e1cb4719ff9b48a4bdfc38f5946d3"/>
    <w:p>
      <w:pPr>
        <w:pStyle w:val="Heading2"/>
      </w:pPr>
      <w:r>
        <w:t xml:space="preserve">6. Community Outreach and Public Health Integration</w:t>
      </w:r>
    </w:p>
    <w:p>
      <w:pPr>
        <w:pStyle w:val="FirstParagraph"/>
      </w:pPr>
      <w:r>
        <w:t xml:space="preserve">Eye health is intrinsically linked to overall public health, particularly in the management of non-communicable diseases (NCDs) like diabetes and hypertension, which are rising rapidly in Ghana Accra. Optometrists are uniquely positioned to screen for diabetic retinopathy during routine eye exams. By integrating Optometry services into primary healthcare centers across Accra’s suburbs, such as Nima, Osu, and Tema Extension, we can catch sight-threatening complications early.</w:t>
      </w:r>
    </w:p>
    <w:p>
      <w:pPr>
        <w:pStyle w:val="BodyText"/>
      </w:pPr>
      <w:r>
        <w:t xml:space="preserve">Furthermore, school-based vision screening programs led by Optometrists can prevent avoidable learning disabilities among children in Ghana Accra. The economic argument is strong: investing in the education of Optometrists yields high returns through increased productivity and reduced burden on tertiary care facilities.</w:t>
      </w:r>
    </w:p>
    <w:bookmarkEnd w:id="25"/>
    <w:bookmarkStart w:id="26" w:name="conclusion"/>
    <w:p>
      <w:pPr>
        <w:pStyle w:val="Heading2"/>
      </w:pPr>
      <w:r>
        <w:t xml:space="preserve">7. Conclusion</w:t>
      </w:r>
    </w:p>
    <w:p>
      <w:pPr>
        <w:pStyle w:val="FirstParagraph"/>
      </w:pPr>
      <w:r>
        <w:t xml:space="preserve">The trajectory of eye care in Ghana Accra depends significantly on how we value and utilize the profession of Optometry. With a growing population, increasing urbanization, and a rising prevalence of NCDs, the current model reliant solely on Ophthalmologists is unsustainable. The Optometrist in Ghana Accra is not just an eyeglass prescriber but a vital member of the healthcare team.</w:t>
      </w:r>
    </w:p>
    <w:p>
      <w:pPr>
        <w:pStyle w:val="BodyText"/>
      </w:pPr>
      <w:r>
        <w:t xml:space="preserve">To ensure equitable eye care for all residents of Ghana Accra, we must advocate for: (1) Expanded scope of practice regulations; (2) Enhanced clinical training in public sector facilities; and (3) Formalized collaborative frameworks between Optometrists and Ophthalmologists. By empowering the Optometrist, we empower the healthcare system itself, moving closer to the goal of universal health coverage.</w:t>
      </w:r>
    </w:p>
    <w:bookmarkEnd w:id="26"/>
    <w:bookmarkStart w:id="27" w:name="references"/>
    <w:p>
      <w:pPr>
        <w:pStyle w:val="Heading2"/>
      </w:pPr>
      <w:r>
        <w:t xml:space="preserve">References</w:t>
      </w:r>
    </w:p>
    <w:p>
      <w:pPr>
        <w:numPr>
          <w:ilvl w:val="0"/>
          <w:numId w:val="1001"/>
        </w:numPr>
        <w:pStyle w:val="Compact"/>
      </w:pPr>
      <w:r>
        <w:t xml:space="preserve">Ghana Health Service. (2019).</w:t>
      </w:r>
      <w:r>
        <w:t xml:space="preserve"> </w:t>
      </w:r>
      <w:r>
        <w:rPr>
          <w:iCs/>
          <w:i/>
        </w:rPr>
        <w:t xml:space="preserve">National Health Insurance Scheme and Eye Care Utilization in Greater Accra Region</w:t>
      </w:r>
      <w:r>
        <w:t xml:space="preserve">. Accra: GHS Publications.</w:t>
      </w:r>
    </w:p>
    <w:p>
      <w:pPr>
        <w:numPr>
          <w:ilvl w:val="0"/>
          <w:numId w:val="1001"/>
        </w:numPr>
        <w:pStyle w:val="Compact"/>
      </w:pPr>
      <w:r>
        <w:t xml:space="preserve">Oduro, A., &amp; Boateng, D. (2021). "The Role of Private Sector Optometrists in Urban Ghana."</w:t>
      </w:r>
      <w:r>
        <w:t xml:space="preserve"> </w:t>
      </w:r>
      <w:r>
        <w:rPr>
          <w:iCs/>
          <w:i/>
        </w:rPr>
        <w:t xml:space="preserve">Journal of African Health Sciences</w:t>
      </w:r>
      <w:r>
        <w:t xml:space="preserve">, 15(3), 45-52.</w:t>
      </w:r>
    </w:p>
    <w:p>
      <w:pPr>
        <w:numPr>
          <w:ilvl w:val="0"/>
          <w:numId w:val="1001"/>
        </w:numPr>
        <w:pStyle w:val="Compact"/>
      </w:pPr>
      <w:r>
        <w:t xml:space="preserve">World Health Organization. (2014).</w:t>
      </w:r>
      <w:r>
        <w:t xml:space="preserve"> </w:t>
      </w:r>
      <w:r>
        <w:rPr>
          <w:iCs/>
          <w:i/>
        </w:rPr>
        <w:t xml:space="preserve">Atlas: Human Resources for Eye Care in the World</w:t>
      </w:r>
      <w:r>
        <w:t xml:space="preserve">. Geneva: WHO.</w:t>
      </w:r>
    </w:p>
    <w:p>
      <w:pPr>
        <w:numPr>
          <w:ilvl w:val="0"/>
          <w:numId w:val="1001"/>
        </w:numPr>
        <w:pStyle w:val="Compact"/>
      </w:pPr>
      <w:r>
        <w:t xml:space="preserve">Korle Bu Teaching Hospital Annual Report. (2020).</w:t>
      </w:r>
      <w:r>
        <w:t xml:space="preserve"> </w:t>
      </w:r>
      <w:r>
        <w:rPr>
          <w:iCs/>
          <w:i/>
        </w:rPr>
        <w:t xml:space="preserve">Outpatient Department Statistics and Referral Patterns</w:t>
      </w:r>
      <w:r>
        <w:t xml:space="preserve">. Accra, Ghana.</w:t>
      </w:r>
    </w:p>
    <w:p>
      <w:pPr>
        <w:numPr>
          <w:ilvl w:val="0"/>
          <w:numId w:val="1001"/>
        </w:numPr>
        <w:pStyle w:val="Compact"/>
      </w:pPr>
      <w:r>
        <w:t xml:space="preserve">National Board for Community Health Nurses and Midwives. (2018).</w:t>
      </w:r>
      <w:r>
        <w:t xml:space="preserve"> </w:t>
      </w:r>
      <w:r>
        <w:rPr>
          <w:iCs/>
          <w:i/>
        </w:rPr>
        <w:t xml:space="preserve">Regulatory Framework for Dispensing Opticians and Optometrists in Ghana</w:t>
      </w:r>
      <w:r>
        <w:t xml:space="preserve">.</w:t>
      </w:r>
    </w:p>
    <w:p>
      <w:pPr>
        <w:pStyle w:val="FirstParagraph"/>
      </w:pPr>
      <w:r>
        <w:rPr>
          <w:bCs/>
          <w:b/>
        </w:rPr>
        <w:t xml:space="preserve">-- End of Conference Paper --</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Ghana Accra: Bridging the Gap in Primary Eye Care</dc:title>
  <dc:creator/>
  <dc:language>en</dc:language>
  <cp:keywords/>
  <dcterms:created xsi:type="dcterms:W3CDTF">2026-07-29T21:25:08Z</dcterms:created>
  <dcterms:modified xsi:type="dcterms:W3CDTF">2026-07-29T21:25:08Z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