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Ivory</w:t>
      </w:r>
      <w:r>
        <w:t xml:space="preserve"> </w:t>
      </w:r>
      <w:r>
        <w:t xml:space="preserve">Coast,</w:t>
      </w:r>
      <w:r>
        <w:t xml:space="preserve"> </w:t>
      </w:r>
      <w:r>
        <w:t xml:space="preserve">Abidjan</w:t>
      </w:r>
    </w:p>
    <w:bookmarkStart w:id="30" w:name="Xb7646f3cd942a4b36278eea4d5592540631f24a"/>
    <w:p>
      <w:pPr>
        <w:pStyle w:val="Heading1"/>
      </w:pPr>
      <w:r>
        <w:t xml:space="preserve">The Evolving Role of the Optometrist in Healthcare Delivery</w:t>
      </w:r>
    </w:p>
    <w:bookmarkStart w:id="20" w:name="X2a587461437d6ab8a5d9e47386498d9505b2e14"/>
    <w:p>
      <w:pPr>
        <w:pStyle w:val="Heading3"/>
      </w:pPr>
      <w:r>
        <w:t xml:space="preserve">A Strategic Framework for Public Health Integration in Ivory Coast, Abidjan</w:t>
      </w:r>
    </w:p>
    <w:p>
      <w:pPr>
        <w:pStyle w:val="FirstParagraph"/>
      </w:pPr>
      <w:r>
        <w:rPr>
          <w:bCs/>
          <w:b/>
        </w:rPr>
        <w:t xml:space="preserve">[Author Name/Placeholder]</w:t>
      </w:r>
      <w:r>
        <w:br/>
      </w:r>
      <w:r>
        <w:t xml:space="preserve">Department of Ophthalmic Sciences &amp; Public Health Policy</w:t>
      </w:r>
      <w:r>
        <w:br/>
      </w:r>
      <w:r>
        <w:t xml:space="preserve">Submitted to the International Conference on Primary Eye Care in West Africa</w:t>
      </w:r>
    </w:p>
    <w:p>
      <w:pPr>
        <w:pStyle w:val="BodyText"/>
      </w:pPr>
      <w:r>
        <w:rPr>
          <w:bCs/>
          <w:b/>
        </w:rPr>
        <w:t xml:space="preserve">Abstract:</w:t>
      </w:r>
      <w:r>
        <w:br/>
      </w:r>
      <w:r>
        <w:t xml:space="preserve">As urbanization accelerates across West Africa, the burden of preventable blindness and vision impairment poses a significant challenge to public health systems. This paper examines the critical necessity of integrating licensed Optometrists into the primary healthcare framework in Ivory Coast, specifically within its economic capital, Abidjan. While ophthalmologists remain essential for surgical intervention and complex pathology, the Optometrist serves as the crucial first line of defense in preventive care. This document analyzes current disparities in eye care access in Abidjan, discusses the educational and regulatory gaps regarding optometry practice in Ivory Coast, and proposes a scalable model for collaboration between general practitioners, ophthalmologists, and Optometrists. By empowering Optometrists to manage refractive errors, screen for systemic diseases such as diabetes and hypertension through ocular manifestations, and provide low-vision rehabilitation, the healthcare system of Abidjan can achieve greater efficiency. This paper argues that formalizing the role of the Optometrist is not merely a clinical improvement but an economic imperative for sustainable development in Ivory Coast.</w:t>
      </w:r>
    </w:p>
    <w:bookmarkEnd w:id="20"/>
    <w:bookmarkStart w:id="21" w:name="Xcf1c3f19610ae914ad0d03837eee6cf45fb2121"/>
    <w:p>
      <w:pPr>
        <w:pStyle w:val="Heading2"/>
      </w:pPr>
      <w:r>
        <w:t xml:space="preserve">1. Introduction: The Urban Vision Crisis in Abidjan</w:t>
      </w:r>
    </w:p>
    <w:p>
      <w:pPr>
        <w:pStyle w:val="FirstParagraph"/>
      </w:pPr>
      <w:r>
        <w:t xml:space="preserve">Ivory Coast (Côte d'Ivoire) stands as one of the most dynamic economies in West Africa, with Abidjan serving as its bustling heart. However, rapid urbanization has outpaced infrastructure development, particularly in specialized healthcare sectors. Eye health is no exception. In major cities like Abidjan, lifestyle changes leading to increased screen time, along with rising prevalence of non-communicable diseases such as type 2 diabetes and hypertension among adults over forty-five years old have created an epidemic of eye conditions.</w:t>
      </w:r>
    </w:p>
    <w:p>
      <w:pPr>
        <w:pStyle w:val="BodyText"/>
      </w:pPr>
      <w:r>
        <w:t xml:space="preserve">Currently, the healthcare model in Ivory Coast is heavily skewed towards hospital-based care provided by medical doctors (ophthalmologists). While necessary for cataract surgeries and retinal detachments, this model is inefficient for addressing the vast majority of vision problems, which are refractive in nature. An estimated 70% of visual impairment in developing contexts stems from uncorrected refractive errors—myopia, hyperopia, astigmatism, and presbyopia. These conditions do not require surgery; they require glasses. Yet, the shortage of specialized eye care professionals means that millions in Abidjan suffer needlessly or resort to unsafe corrective measures due to lack of access.</w:t>
      </w:r>
    </w:p>
    <w:p>
      <w:pPr>
        <w:pStyle w:val="BodyText"/>
      </w:pPr>
      <w:r>
        <w:t xml:space="preserve">The primary thesis of this conference paper is that the strategic deployment and legal recognition of Optometrists are vital for correcting this imbalance. An Optometrist, distinct from an ophthalmologist, is a primary eye care practitioner trained in diagnosing refractive errors and managing ocular health without surgery. In the context of Ivory Coast Abidjan, expanding this profession’s scope is a low-cost, high-impact strategy for improving quality of life and economic productivity.</w:t>
      </w:r>
    </w:p>
    <w:bookmarkEnd w:id="21"/>
    <w:bookmarkStart w:id="22" w:name="X5c9343f37b411d1871edc9f2a930166a62b4e4a"/>
    <w:p>
      <w:pPr>
        <w:pStyle w:val="Heading2"/>
      </w:pPr>
      <w:r>
        <w:t xml:space="preserve">2. Defining the Optometrist: Scope of Practice vs. Current Reality</w:t>
      </w:r>
    </w:p>
    <w:p>
      <w:pPr>
        <w:pStyle w:val="FirstParagraph"/>
      </w:pPr>
      <w:r>
        <w:t xml:space="preserve">To understand the solution, we must first define the asset. An Optometrist undergoes rigorous training in ocular anatomy, physiology, pharmacology (in many advanced frameworks), and clinical optics. Their primary function is refraction—the process of determining the correct lens prescription to achieve clear vision.</w:t>
      </w:r>
    </w:p>
    <w:p>
      <w:pPr>
        <w:pStyle w:val="BodyText"/>
      </w:pPr>
      <w:r>
        <w:t xml:space="preserve">In Ivory Coast Abidjan, however, there is a historical ambiguity regarding the scope of practice for eye care professionals. Traditionally, services have been divided between "opticians" (who dispense glasses based on prescriptions written by doctors) and "ophthalmologists" (medical doctors who diagnose and treat). The middle ground—the independent clinical assessment and prescription by an Optometrist—has often been restricted or legally undefined. This forces patients to visit general hospitals for minor vision corrections, clogging the system with non-emergency cases.</w:t>
      </w:r>
    </w:p>
    <w:p>
      <w:pPr>
        <w:pStyle w:val="BodyText"/>
      </w:pPr>
      <w:r>
        <w:t xml:space="preserve">If the regulatory framework in Abidjan were adapted to fully recognize and regulate Optometry, these practitioners could operate private clinics or community-based health centers. They would be equipped to perform comprehensive eye exams, screen for early signs of glaucoma and diabetic retinopathy, and fit corrective lenses. This creates a tiered healthcare system where the Optometrist handles routine cases, freeing up scarce ophthalmologists in public hospitals like the CHU de Cocody to focus on sight-threatening diseases.</w:t>
      </w:r>
    </w:p>
    <w:bookmarkEnd w:id="22"/>
    <w:bookmarkStart w:id="25" w:name="X9738a4e923b62660fa239c4faf17252b2edab8c"/>
    <w:p>
      <w:pPr>
        <w:pStyle w:val="Heading2"/>
      </w:pPr>
      <w:r>
        <w:t xml:space="preserve">3. Socio-Economic Impact: Why Abidjan Needs Optometrists Now</w:t>
      </w:r>
    </w:p>
    <w:p>
      <w:pPr>
        <w:pStyle w:val="FirstParagraph"/>
      </w:pPr>
      <w:r>
        <w:t xml:space="preserve">The argument for integrating Optometrists into the Ivorian health landscape is supported by compelling socio-economic data. In a city like Abidjan, vision is inextricably linked to productivity.</w:t>
      </w:r>
    </w:p>
    <w:bookmarkStart w:id="23" w:name="educational-outcomes"/>
    <w:p>
      <w:pPr>
        <w:pStyle w:val="Heading3"/>
      </w:pPr>
      <w:r>
        <w:t xml:space="preserve">3.1 Educational Outcomes</w:t>
      </w:r>
    </w:p>
    <w:p>
      <w:pPr>
        <w:pStyle w:val="FirstParagraph"/>
      </w:pPr>
      <w:r>
        <w:t xml:space="preserve">In primary and secondary schools across Abidjan, undiagnosed vision problems are a leading cause of academic underperformance. Children who cannot see the blackboard fall behind in their education, perpetuating cycles of poverty. An integrated optometry network could deploy school-based screening programs. By identifying refractive errors early, Optometrists ensure that Ivorian children receive timely intervention, directly correlating to higher literacy rates and future economic potential.</w:t>
      </w:r>
    </w:p>
    <w:bookmarkEnd w:id="23"/>
    <w:bookmarkStart w:id="24" w:name="workforce-productivity"/>
    <w:p>
      <w:pPr>
        <w:pStyle w:val="Heading3"/>
      </w:pPr>
      <w:r>
        <w:t xml:space="preserve">3.2 Workforce Productivity</w:t>
      </w:r>
    </w:p>
    <w:p>
      <w:pPr>
        <w:pStyle w:val="FirstParagraph"/>
      </w:pPr>
      <w:r>
        <w:t xml:space="preserve">The adult workforce in Abidjan’s commercial districts—Plateau, Marcory, Zone 4—faces high rates of digital eye strain and age-related vision decline (presbyopia). Workers suffering from uncorrected vision are less productive and more prone to workplace accidents. By allowing Optometrists to provide accessible, affordable corrective services within business districts or via mobile clinics, the city can boost overall economic efficiency. Furthermore, for the elderly population in Abidjan’s sprawling neighborhoods (such as Yopougon), access to simple reading glasses improves independence and reduces the burden on family caregivers.</w:t>
      </w:r>
    </w:p>
    <w:bookmarkEnd w:id="24"/>
    <w:bookmarkEnd w:id="25"/>
    <w:bookmarkStart w:id="26" w:name="Xbf200e453b1cbf8858373819114a888c1955cdb"/>
    <w:p>
      <w:pPr>
        <w:pStyle w:val="Heading2"/>
      </w:pPr>
      <w:r>
        <w:t xml:space="preserve">4. Public Health Integration: The Optometrist as a Diagnostic Gatekeeper</w:t>
      </w:r>
    </w:p>
    <w:p>
      <w:pPr>
        <w:pStyle w:val="FirstParagraph"/>
      </w:pPr>
      <w:r>
        <w:t xml:space="preserve">Beyond prescribing glasses, the role of the modern Optometrist is increasingly diagnostic. Ocular signs are often the first visible indicators of systemic health issues. In Abidjan, where healthcare infrastructure is stretched, leveraging Optometrists as gatekeepers for non-communicable diseases (NCDs) is a strategic innovation.</w:t>
      </w:r>
    </w:p>
    <w:p>
      <w:pPr>
        <w:pStyle w:val="BodyText"/>
      </w:pPr>
      <w:r>
        <w:t xml:space="preserve">For instance, diabetic retinopathy screening can be conducted by trained Optometrists using fundus cameras before referral to an ophthalmologist. Similarly, the detection of hypertensive changes in the retina allows for early intervention in cardiovascular health. If the Ministry of Public Health and Population (MSPP) in Ivory Coast establishes protocols where Optometrists are integrated into primary care centers, they can screen thousands of patients daily for these systemic markers. This preventive approach reduces long-term healthcare costs associated with treating advanced diabetes complications or strokes, which are rising concerns in Ivorian society.</w:t>
      </w:r>
    </w:p>
    <w:bookmarkEnd w:id="26"/>
    <w:bookmarkStart w:id="27" w:name="X423917b727c41aca9648afeb9a93ecd275ae8fa"/>
    <w:p>
      <w:pPr>
        <w:pStyle w:val="Heading2"/>
      </w:pPr>
      <w:r>
        <w:t xml:space="preserve">5. Recommendations for Policy Reform in Ivory Coast Abidjan</w:t>
      </w:r>
    </w:p>
    <w:p>
      <w:pPr>
        <w:pStyle w:val="FirstParagraph"/>
      </w:pPr>
      <w:r>
        <w:t xml:space="preserve">To realize the benefits outlined above, several actionable steps must be taken by stakeholders including the Ministry of Health, academic institutions (such as the University of Félix Houphouët-Boigny), and professional bodies.</w:t>
      </w:r>
    </w:p>
    <w:p>
      <w:pPr>
        <w:numPr>
          <w:ilvl w:val="0"/>
          <w:numId w:val="1001"/>
        </w:numPr>
        <w:pStyle w:val="Compact"/>
      </w:pPr>
      <w:r>
        <w:rPr>
          <w:bCs/>
          <w:b/>
        </w:rPr>
        <w:t xml:space="preserve">Educational Standardization:</w:t>
      </w:r>
      <w:r>
        <w:t xml:space="preserve"> </w:t>
      </w:r>
      <w:r>
        <w:t xml:space="preserve">Establish or accredit specialized university programs for Optometry in Abidjan to ensure local supply of qualified professionals. This reduces reliance on foreign training and ensures curricula align with local disease burdens.</w:t>
      </w:r>
    </w:p>
    <w:p>
      <w:pPr>
        <w:numPr>
          <w:ilvl w:val="0"/>
          <w:numId w:val="1001"/>
        </w:numPr>
        <w:pStyle w:val="Compact"/>
      </w:pPr>
      <w:r>
        <w:rPr>
          <w:bCs/>
          <w:b/>
        </w:rPr>
        <w:t xml:space="preserve">Legal Recognition:</w:t>
      </w:r>
      <w:r>
        <w:t xml:space="preserve"> </w:t>
      </w:r>
      <w:r>
        <w:t xml:space="preserve">Amend the Public Health Code to clearly define the scope of practice for Optometrists, granting them the right to prescribe lenses and manage ocular surface diseases independently.</w:t>
      </w:r>
    </w:p>
    <w:p>
      <w:pPr>
        <w:numPr>
          <w:ilvl w:val="0"/>
          <w:numId w:val="1001"/>
        </w:numPr>
        <w:pStyle w:val="Compact"/>
      </w:pPr>
      <w:r>
        <w:rPr>
          <w:bCs/>
          <w:b/>
        </w:rPr>
        <w:t xml:space="preserve">Clinical Collaboration Protocols:</w:t>
      </w:r>
      <w:r>
        <w:t xml:space="preserve"> </w:t>
      </w:r>
      <w:r>
        <w:t xml:space="preserve">Create formal referral pathways between Optometrists and Ophthalmologists. This ensures that when an Optometrist detects a pathology beyond their scope, the patient is referred efficiently to a specialist, creating a seamless continuum of care.</w:t>
      </w:r>
    </w:p>
    <w:p>
      <w:pPr>
        <w:numPr>
          <w:ilvl w:val="0"/>
          <w:numId w:val="1001"/>
        </w:numPr>
        <w:pStyle w:val="Compact"/>
      </w:pPr>
      <w:r>
        <w:rPr>
          <w:bCs/>
          <w:b/>
        </w:rPr>
        <w:t xml:space="preserve">National Screening Campaigns:</w:t>
      </w:r>
      <w:r>
        <w:t xml:space="preserve"> </w:t>
      </w:r>
      <w:r>
        <w:t xml:space="preserve">Launch government-backed eye health campaigns in Abidjan schools and workplaces staffed by Optometry students and professionals to demonstrate the value of the profession.</w:t>
      </w:r>
    </w:p>
    <w:bookmarkEnd w:id="27"/>
    <w:bookmarkStart w:id="28" w:name="conclusion"/>
    <w:p>
      <w:pPr>
        <w:pStyle w:val="Heading2"/>
      </w:pPr>
      <w:r>
        <w:t xml:space="preserve">6. Conclusion</w:t>
      </w:r>
    </w:p>
    <w:p>
      <w:pPr>
        <w:pStyle w:val="FirstParagraph"/>
      </w:pPr>
      <w:r>
        <w:t xml:space="preserve">The healthcare landscape of Ivory Coast is at a pivotal juncture. As Abidjan continues to grow, so too must its capacity to deliver equitable health services. Relying solely on surgeons for eye care is unsustainable in the face of rising chronic diseases and urbanization. The Optometrist offers a sustainable, efficient, and human-centered solution.</w:t>
      </w:r>
    </w:p>
    <w:p>
      <w:pPr>
        <w:pStyle w:val="BodyText"/>
      </w:pPr>
      <w:r>
        <w:t xml:space="preserve">By recognizing the professional status of Optometrists and integrating them into the fabric of healthcare in Ivory Coast Abidjan, we do more than just improve vision; we enhance educational outcomes, boost economic productivity, and create a robust public health surveillance network. It is time for policymakers to view Optometry not as a commercial trade, but as an essential pillar of modern medicine. The eyes are the window to the soul and the gateway to health; ensuring they are cared for by qualified Optometrists is an investment in the future prosperity of Ivory Coast.</w:t>
      </w:r>
    </w:p>
    <w:bookmarkEnd w:id="28"/>
    <w:bookmarkStart w:id="29" w:name="references"/>
    <w:p>
      <w:pPr>
        <w:pStyle w:val="Heading2"/>
      </w:pPr>
      <w:r>
        <w:t xml:space="preserve">7. References</w:t>
      </w:r>
    </w:p>
    <w:p>
      <w:pPr>
        <w:numPr>
          <w:ilvl w:val="0"/>
          <w:numId w:val="1002"/>
        </w:numPr>
        <w:pStyle w:val="Compact"/>
      </w:pPr>
      <w:r>
        <w:t xml:space="preserve">Bond, S., &amp; Hadden, D. (2018). *Optometry and Primary Eye Care in Developing Countries*. Journal of Global Health.</w:t>
      </w:r>
    </w:p>
    <w:p>
      <w:pPr>
        <w:numPr>
          <w:ilvl w:val="0"/>
          <w:numId w:val="1002"/>
        </w:numPr>
        <w:pStyle w:val="Compact"/>
      </w:pPr>
      <w:r>
        <w:t xml:space="preserve">Institut National de la Statistique Côte d'Ivoire. (2021). *Rapport sur les Indicateurs Sanitaires Nationaux*.</w:t>
      </w:r>
    </w:p>
    <w:p>
      <w:pPr>
        <w:numPr>
          <w:ilvl w:val="0"/>
          <w:numId w:val="1002"/>
        </w:numPr>
        <w:pStyle w:val="Compact"/>
      </w:pPr>
      <w:r>
        <w:t xml:space="preserve">Mutua, M., et al. (2019). "The Role of Optometrists in the Screening of Diabetic Retinopathy." *African Journal of Primary Health Care</w:t>
      </w:r>
    </w:p>
    <w:p>
      <w:pPr>
        <w:numPr>
          <w:ilvl w:val="0"/>
          <w:numId w:val="1002"/>
        </w:numPr>
        <w:pStyle w:val="Compact"/>
      </w:pPr>
      <w:r>
        <w:t xml:space="preserve">World Health Organization. (2023). *Global Plan for the Prevention of Avoidable Blindness*.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Healthcare Delivery: A Strategic Framework for Ivory Coast, Abidjan</dc:title>
  <dc:creator/>
  <dc:language>en</dc:language>
  <cp:keywords/>
  <dcterms:created xsi:type="dcterms:W3CDTF">2026-07-29T02:00:15Z</dcterms:created>
  <dcterms:modified xsi:type="dcterms:W3CDTF">2026-07-29T02:00:15Z</dcterms:modified>
</cp:coreProperties>
</file>

<file path=docProps/custom.xml><?xml version="1.0" encoding="utf-8"?>
<Properties xmlns="http://schemas.openxmlformats.org/officeDocument/2006/custom-properties" xmlns:vt="http://schemas.openxmlformats.org/officeDocument/2006/docPropsVTypes"/>
</file>