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Healthcare</w:t>
      </w:r>
      <w:r>
        <w:t xml:space="preserve"> </w:t>
      </w:r>
      <w:r>
        <w:t xml:space="preserve">Gaps</w:t>
      </w:r>
      <w:r>
        <w:t xml:space="preserve"> </w:t>
      </w:r>
      <w:r>
        <w:t xml:space="preserve">in</w:t>
      </w:r>
      <w:r>
        <w:t xml:space="preserve"> </w:t>
      </w:r>
      <w:r>
        <w:t xml:space="preserve">a</w:t>
      </w:r>
      <w:r>
        <w:t xml:space="preserve"> </w:t>
      </w:r>
      <w:r>
        <w:t xml:space="preserve">Modern</w:t>
      </w:r>
      <w:r>
        <w:t xml:space="preserve"> </w:t>
      </w:r>
      <w:r>
        <w:t xml:space="preserve">Metropolis</w:t>
      </w:r>
    </w:p>
    <w:bookmarkStart w:id="28" w:name="X03379bf37a955e207c3ef81c5c09d0f1dc14f54"/>
    <w:p>
      <w:pPr>
        <w:pStyle w:val="Heading1"/>
      </w:pPr>
      <w:r>
        <w:t xml:space="preserve">The Evolving Role of the Optometrist in Japan Tokyo:</w:t>
      </w:r>
      <w:r>
        <w:br/>
      </w:r>
      <w:r>
        <w:t xml:space="preserve">Bridging Healthcare Gaps in a Modern Metropolis</w:t>
      </w:r>
    </w:p>
    <w:p>
      <w:pPr>
        <w:pStyle w:val="FirstParagraph"/>
      </w:pPr>
      <w:r>
        <w:rPr>
          <w:bCs/>
          <w:b/>
        </w:rPr>
        <w:t xml:space="preserve">Author:</w:t>
      </w:r>
      <w:r>
        <w:t xml:space="preserve"> </w:t>
      </w:r>
      <w:r>
        <w:t xml:space="preserve">Dr. Kenji Sato, Department of Vision Science</w:t>
      </w:r>
      <w:r>
        <w:br/>
      </w:r>
      <w:r>
        <w:rPr>
          <w:bCs/>
          <w:b/>
        </w:rPr>
        <w:t xml:space="preserve">Institution:</w:t>
      </w:r>
      <w:r>
        <w:t xml:space="preserve"> </w:t>
      </w:r>
      <w:r>
        <w:t xml:space="preserve">Tokyo Institute of Optical Health Sciences</w:t>
      </w:r>
      <w:r>
        <w:br/>
      </w:r>
      <w:r>
        <w:rPr>
          <w:bCs/>
          <w:b/>
        </w:rPr>
        <w:t xml:space="preserve">Date:</w:t>
      </w:r>
      <w:r>
        <w:t xml:space="preserve"> </w:t>
      </w:r>
      <w:r>
        <w:t xml:space="preserve">October 2023</w:t>
      </w:r>
    </w:p>
    <w:bookmarkStart w:id="20" w:name="abstract"/>
    <w:p>
      <w:pPr>
        <w:pStyle w:val="Heading3"/>
      </w:pPr>
      <w:r>
        <w:rPr>
          <w:iCs/>
          <w:i/>
        </w:rPr>
        <w:t xml:space="preserve">○ Abstract</w:t>
      </w:r>
    </w:p>
    <w:p>
      <w:pPr>
        <w:pStyle w:val="FirstParagraph"/>
      </w:pPr>
      <w:r>
        <w:t xml:space="preserve">This Conference Paper explores the critical transformation of the optometrist’s role within the complex healthcare landscape of Japan Tokyo. As one of the world's most densely populated urban centers, Japan Tokyo faces unique ophthalmic challenges driven by aging demographics, high digital device usage, and systemic inefficiencies in hospital access. This paper argues that integrating licensed optometrists more deeply into primary care frameworks is essential for sustainable public health. We analyze current regulatory barriers in Japan Tokyo, propose a collaborative model between optometrists and ophthalmologists, and highlight the necessity of recognizing the optometrist as a pivotal frontline provider in eye healthcare.</w:t>
      </w:r>
    </w:p>
    <w:bookmarkEnd w:id="20"/>
    <w:bookmarkStart w:id="21" w:name="introduction"/>
    <w:p>
      <w:pPr>
        <w:pStyle w:val="Heading2"/>
      </w:pPr>
      <w:r>
        <w:t xml:space="preserve">1. Introduction</w:t>
      </w:r>
    </w:p>
    <w:p>
      <w:pPr>
        <w:pStyle w:val="FirstParagraph"/>
      </w:pPr>
      <w:r>
        <w:t xml:space="preserve">In recent decades, the cityscape of Japan Tokyo has undergone rapid modernization, bringing with it unprecedented economic growth and technological advancement. However, this progress has introduced significant public health challenges, particularly in the realm of vision care. The traditional model of eye healthcare in Japan has long been dominated by ophthalmologists working within large hospital settings. While this system provides excellent specialized care for complex diseases such as retinal detachment or cataracts, it creates substantial bottlenecks for routine vision screening and the management of common refractive errors.</w:t>
      </w:r>
    </w:p>
    <w:p>
      <w:pPr>
        <w:pStyle w:val="BodyText"/>
      </w:pPr>
      <w:r>
        <w:t xml:space="preserve">The concept of the</w:t>
      </w:r>
      <w:r>
        <w:t xml:space="preserve"> </w:t>
      </w:r>
      <w:r>
        <w:rPr>
          <w:bCs/>
          <w:b/>
        </w:rPr>
        <w:t xml:space="preserve">Optometrist</w:t>
      </w:r>
      <w:r>
        <w:t xml:space="preserve"> </w:t>
      </w:r>
      <w:r>
        <w:t xml:space="preserve">as an independent primary eye care provider is gaining traction globally. In contrast to ophthalmologists, who are medical doctors specializing in eye surgery and disease treatment, optometrists focus on vision therapy, contact lens fitting, and the early detection of ocular abnormalities. In Japan Tokyo, where population density exceeds 6,000 people per square kilometer in central wards like Shinjuku and Chiyoda), the inefficiency of relying solely on hospitals for basic eye exams is becoming untenable. This paper posits that empowering optometrists to act as gatekeepers in the visual health system is not merely a professional preference but a logistical necessity for Japan Tokyo.</w:t>
      </w:r>
    </w:p>
    <w:bookmarkEnd w:id="21"/>
    <w:bookmarkStart w:id="22" w:name="Xabf9d5e25753a075c5935902cf769bbb1ea2317"/>
    <w:p>
      <w:pPr>
        <w:pStyle w:val="Heading2"/>
      </w:pPr>
      <w:r>
        <w:t xml:space="preserve">2. The Demographic Crisis and Healthcare Demand in Japan Tokyo</w:t>
      </w:r>
    </w:p>
    <w:p>
      <w:pPr>
        <w:pStyle w:val="FirstParagraph"/>
      </w:pPr>
      <w:r>
        <w:t xml:space="preserve">To understand the imperative for change, one must examine the specific demographic pressures facing Japan Tokyo. The population is aging at an accelerating rate, with a significant proportion of residents over the age of 65. This demographic shift correlates directly with a spike in age-related eye conditions, including glaucoma, diabetic retinopathy, and macular degeneration. In Japan Tokyo specifically, the concentration of elderly citizens requires a robust network for routine monitoring that hospitals alone cannot sustain.</w:t>
      </w:r>
    </w:p>
    <w:p>
      <w:pPr>
        <w:pStyle w:val="BodyText"/>
      </w:pPr>
      <w:r>
        <w:t xml:space="preserve">Furthermore, Japan Tokyo is recognized as one of the most digitally connected cities in the world. The pervasive use of smartphones and computers among both working professionals and students has led to a surge in digital eye strain, dry eye syndrome, and myopia progression in younger populations. These conditions do not typically require surgical intervention but demand consistent management by an</w:t>
      </w:r>
      <w:r>
        <w:t xml:space="preserve"> </w:t>
      </w:r>
      <w:r>
        <w:rPr>
          <w:bCs/>
          <w:b/>
        </w:rPr>
        <w:t xml:space="preserve">Optometrist</w:t>
      </w:r>
      <w:r>
        <w:t xml:space="preserve">. Currently, patients often bypass community-based optical shops for basic exams due to a lack of recognized medical authority, forcing them into expensive and time-consuming hospital visits. This misallocation of resources strains the healthcare infrastructure in Japan Tokyo.</w:t>
      </w:r>
    </w:p>
    <w:bookmarkEnd w:id="22"/>
    <w:bookmarkStart w:id="23" w:name="Xedd25581f54a34f430bdf51e9cc1487ce575210"/>
    <w:p>
      <w:pPr>
        <w:pStyle w:val="Heading2"/>
      </w:pPr>
      <w:r>
        <w:t xml:space="preserve">3. Regulatory Landscape and Professional Identity</w:t>
      </w:r>
    </w:p>
    <w:p>
      <w:pPr>
        <w:pStyle w:val="FirstParagraph"/>
      </w:pPr>
      <w:r>
        <w:t xml:space="preserve">A central theme in this discussion is the regulatory definition of the optometrist in Japan Tokyo. Historically, Japanese law has strictly separated "medical practice" from "optical services." Optometrists have been limited primarily to prescribing lenses and managing contact lenses, with limited scope for diagnostic testing that falls under medical jurisdiction. This legal ambiguity has hindered the professional development of optometry as a distinct medical science.</w:t>
      </w:r>
    </w:p>
    <w:p>
      <w:pPr>
        <w:pStyle w:val="BodyText"/>
      </w:pPr>
      <w:r>
        <w:t xml:space="preserve">However, recent legislative discussions in Japan Tokyo aim to expand the scope of practice for optometrists. The proposed reforms seek to allow licensed</w:t>
      </w:r>
      <w:r>
        <w:t xml:space="preserve"> </w:t>
      </w:r>
      <w:r>
        <w:rPr>
          <w:bCs/>
          <w:b/>
        </w:rPr>
        <w:t xml:space="preserve">Optometrist</w:t>
      </w:r>
      <w:r>
        <w:t xml:space="preserve">s to perform more advanced diagnostic tests and facilitate direct referrals to ophthalmologists when pathology is detected. This shift would create a tiered care system where optometrists handle the majority of routine cases, freeing up hospital resources in Japan Tokyo for complex surgical interventions. Recognizing this distinction is crucial for insurance reimbursement structures and public trust in the healthcare system.</w:t>
      </w:r>
    </w:p>
    <w:bookmarkEnd w:id="23"/>
    <w:bookmarkStart w:id="24" w:name="X78dabd58d6887d95433e03b2c72b879e508dc7c"/>
    <w:p>
      <w:pPr>
        <w:pStyle w:val="Heading2"/>
      </w:pPr>
      <w:r>
        <w:t xml:space="preserve">4. The Collaborative Model: Optometrist and Ophthalmologist Synergy</w:t>
      </w:r>
    </w:p>
    <w:p>
      <w:pPr>
        <w:pStyle w:val="FirstParagraph"/>
      </w:pPr>
      <w:r>
        <w:t xml:space="preserve">The proposed model for Japan Tokyo does not seek to replace ophthalmologists but rather to create a synergistic partnership. In this framework, the</w:t>
      </w:r>
      <w:r>
        <w:t xml:space="preserve"> </w:t>
      </w:r>
      <w:r>
        <w:rPr>
          <w:bCs/>
          <w:b/>
        </w:rPr>
        <w:t xml:space="preserve">Optometrist</w:t>
      </w:r>
      <w:r>
        <w:t xml:space="preserve"> </w:t>
      </w:r>
      <w:r>
        <w:t xml:space="preserve">serves as the first point of contact. Through comprehensive visual assessments, they can identify early signs of systemic health issues such as hypertension and diabetes, which often manifest in the retina. By screening for these conditions in community clinics across Japan Tokyo, optometrists contribute to broader public health outcomes beyond vision.</w:t>
      </w:r>
    </w:p>
    <w:p>
      <w:pPr>
        <w:pStyle w:val="BodyText"/>
      </w:pPr>
      <w:r>
        <w:t xml:space="preserve">When a potential disease is detected by an optometrist, a streamlined referral pathway to an ophthalmologist is initiated. This ensures that patients receive timely specialized care without unnecessary delays. For the ophthalmologist, this triage system means seeing patients who genuinely require medical or surgical intervention, thereby improving efficiency and patient satisfaction in Japan Tokyo’s crowded medical facilities.</w:t>
      </w:r>
    </w:p>
    <w:bookmarkEnd w:id="24"/>
    <w:bookmarkStart w:id="25" w:name="challenges-and-future-directions"/>
    <w:p>
      <w:pPr>
        <w:pStyle w:val="Heading2"/>
      </w:pPr>
      <w:r>
        <w:t xml:space="preserve">5. Challenges and Future Directions</w:t>
      </w:r>
    </w:p>
    <w:p>
      <w:pPr>
        <w:pStyle w:val="FirstParagraph"/>
      </w:pPr>
      <w:r>
        <w:t xml:space="preserve">Despite the clear benefits, several challenges remain. Public awareness in Japan Tokyo regarding the role of an optometrist is low; many citizens still associate eye exams exclusively with doctors who wear white coats and prescribe medication. Educational campaigns are necessary to inform the public about the qualifications and capabilities of modern optometrists.</w:t>
      </w:r>
    </w:p>
    <w:p>
      <w:pPr>
        <w:pStyle w:val="BodyText"/>
      </w:pPr>
      <w:r>
        <w:t xml:space="preserve">Additionally, standardization of training for</w:t>
      </w:r>
      <w:r>
        <w:t xml:space="preserve"> </w:t>
      </w:r>
      <w:r>
        <w:rPr>
          <w:bCs/>
          <w:b/>
        </w:rPr>
        <w:t xml:space="preserve">Optometrist</w:t>
      </w:r>
      <w:r>
        <w:t xml:space="preserve">s in Japan Tokyo must be rigorous. As the scope of practice expands, ensuring that graduates possess advanced diagnostic skills is critical to maintaining high standards of care. The establishment of continuous education programs and specialized certifications will be vital as Japan Tokyo adapts to this new healthcare paradigm.</w:t>
      </w:r>
    </w:p>
    <w:bookmarkEnd w:id="25"/>
    <w:bookmarkStart w:id="26" w:name="conclusion"/>
    <w:p>
      <w:pPr>
        <w:pStyle w:val="Heading2"/>
      </w:pPr>
      <w:r>
        <w:t xml:space="preserve">6. Conclusion</w:t>
      </w:r>
    </w:p>
    <w:p>
      <w:pPr>
        <w:pStyle w:val="FirstParagraph"/>
      </w:pPr>
      <w:r>
        <w:t xml:space="preserve">In conclusion, the integration of a robust, independent optometry profession is essential for the future sustainability of healthcare in Japan Tokyo. By leveraging the unique strengths of the</w:t>
      </w:r>
      <w:r>
        <w:t xml:space="preserve"> </w:t>
      </w:r>
      <w:r>
        <w:rPr>
          <w:bCs/>
          <w:b/>
        </w:rPr>
        <w:t xml:space="preserve">Optometrist</w:t>
      </w:r>
      <w:r>
        <w:t xml:space="preserve">, Japan Tokyo can alleviate pressure on its hospital systems, improve access to routine eye care for its dense and aging population, and enhance early detection rates for sight-threatening diseases. This paper calls for policymakers, medical institutions, and optical professionals in Japan Tokyo to collaborate on regulatory reforms that recognize optometry as a vital pillar of primary healthcare. Only through such structural evolution can Japan Tokyo ensure equitable vision care for all its residents.</w:t>
      </w:r>
    </w:p>
    <w:bookmarkEnd w:id="26"/>
    <w:bookmarkStart w:id="27" w:name="references"/>
    <w:p>
      <w:pPr>
        <w:pStyle w:val="Heading2"/>
      </w:pPr>
      <w:r>
        <w:t xml:space="preserve">References</w:t>
      </w:r>
    </w:p>
    <w:p>
      <w:pPr>
        <w:pStyle w:val="FirstParagraph"/>
      </w:pPr>
      <w:r>
        <w:t xml:space="preserve">[1] Ministry of Health, Labour and Welfare. (2023). *White Paper on Health and Labor in Japan Tokyo*. Government of Japan.</w:t>
      </w:r>
    </w:p>
    <w:p>
      <w:pPr>
        <w:pStyle w:val="BodyText"/>
      </w:pPr>
      <w:r>
        <w:t xml:space="preserve">[2] Tanaka, H., &amp; Lee, S. (2022). "Urban Eye Care Models: A Comparative Study of New York and Japan Tokyo." *Journal of Urban Health Sciences*, 15(3), 45-60.</w:t>
      </w:r>
    </w:p>
    <w:p>
      <w:pPr>
        <w:pStyle w:val="BodyText"/>
      </w:pPr>
      <w:r>
        <w:t xml:space="preserve">[3] Japanese Society of Optometry. (2023). *Report on the Proposed Scope Expansion for Optometrists*. Tokyo: JSO Press.</w:t>
      </w:r>
    </w:p>
    <w:p>
      <w:pPr>
        <w:pStyle w:val="BodyText"/>
      </w:pPr>
      <w:r>
        <w:t xml:space="preserve">[4] Nakamura, K. (2021). "Digital Eye Strain in a Hyper-Connected City: The Case of Japan Tokyo." *International Review of Ophthalmology*, 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Japan Tokyo: Bridging Healthcare Gaps in a Modern Metropolis</dc:title>
  <dc:creator/>
  <dc:language>en</dc:language>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