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82b066d91d5c340d2e53af1b6353acdecbea2e9"/>
    <w:p>
      <w:pPr>
        <w:pStyle w:val="Heading1"/>
      </w:pPr>
      <w:r>
        <w:t xml:space="preserve">Bridging the Gap in Primary Eye Care:</w:t>
      </w:r>
      <w:r>
        <w:br/>
      </w:r>
      <w:r>
        <w:t xml:space="preserve">The Evolving Role of the Optometrist in Nepal Kathmandu</w:t>
      </w:r>
    </w:p>
    <w:bookmarkStart w:id="28" w:name="X4d144362f58d5831aa7fbf77bfc18b466cabec0"/>
    <w:p>
      <w:pPr>
        <w:pStyle w:val="Heading2"/>
      </w:pPr>
      <w:r>
        <w:t xml:space="preserve">A Conference Paper on Public Health and Clinical Practice</w:t>
      </w:r>
    </w:p>
    <w:p>
      <w:pPr>
        <w:pStyle w:val="FirstParagraph"/>
      </w:pPr>
      <w:r>
        <w:rPr>
          <w:bCs/>
          <w:b/>
        </w:rPr>
        <w:t xml:space="preserve">Author:</w:t>
      </w:r>
      <w:r>
        <w:t xml:space="preserve"> </w:t>
      </w:r>
      <w:r>
        <w:t xml:space="preserve">Dr. Ram Bahadur Shrestha</w:t>
      </w:r>
      <w:r>
        <w:br/>
      </w:r>
      <w:r>
        <w:rPr>
          <w:iCs/>
          <w:i/>
        </w:rPr>
        <w:t xml:space="preserve">Kathmandu Eye Hospital &amp; Institute of Medicine, Tribhuvan University</w:t>
      </w:r>
    </w:p>
    <w:p>
      <w:pPr>
        <w:pStyle w:val="BodyText"/>
      </w:pPr>
      <w:r>
        <w:rPr>
          <w:bCs/>
          <w:b/>
        </w:rPr>
        <w:t xml:space="preserve">Date:</w:t>
      </w:r>
      <w:r>
        <w:t xml:space="preserve"> </w:t>
      </w:r>
      <w:r>
        <w:t xml:space="preserve">October 2023</w:t>
      </w:r>
    </w:p>
    <w:p>
      <w:pPr>
        <w:pStyle w:val="BodyText"/>
      </w:pPr>
      <w:r>
        <w:rPr>
          <w:u w:val="single"/>
          <w:bCs/>
          <w:b/>
        </w:rPr>
        <w:t xml:space="preserve">Abstract:</w:t>
      </w:r>
      <w:r>
        <w:t xml:space="preserve"> </w:t>
      </w:r>
      <w:r>
        <w:t xml:space="preserve">This paper explores the critical necessity and expanding scope of the professional</w:t>
      </w:r>
      <w:r>
        <w:t xml:space="preserve"> </w:t>
      </w:r>
      <w:r>
        <w:rPr>
          <w:rStyle w:val="VerbatimChar"/>
        </w:rPr>
        <w:t xml:space="preserve">Nepal Kathmandu</w:t>
      </w:r>
      <w:r>
        <w:t xml:space="preserve">, focusing specifically on the integration and empowerment of the modern</w:t>
      </w:r>
      <w:r>
        <w:t xml:space="preserve"> </w:t>
      </w:r>
      <w:r>
        <w:rPr>
          <w:rStyle w:val="VerbatimChar"/>
        </w:rPr>
        <w:t xml:space="preserve">Optometrist</w:t>
      </w:r>
      <w:r>
        <w:t xml:space="preserve">. As rapid urbanization alters public health dynamics, traditional ophthalmology-centric models are insufficient to meet demand. This study analyzes current barriers, proposes a collaborative framework between optometrists and ophthalmologists within</w:t>
      </w:r>
      <w:r>
        <w:t xml:space="preserve"> </w:t>
      </w:r>
      <w:r>
        <w:rPr>
          <w:rStyle w:val="VerbatimChar"/>
        </w:rPr>
        <w:t xml:space="preserve">Nepal Kathmandu</w:t>
      </w:r>
      <w:r>
        <w:t xml:space="preserve">, and argues that recognizing the</w:t>
      </w:r>
      <w:r>
        <w:t xml:space="preserve"> </w:t>
      </w:r>
      <w:r>
        <w:rPr>
          <w:rStyle w:val="VerbatimChar"/>
        </w:rPr>
        <w:t xml:space="preserve">Optometrist</w:t>
      </w:r>
      <w:r>
        <w:t xml:space="preserve"> </w:t>
      </w:r>
      <w:r>
        <w:t xml:space="preserve">as a primary eye care provider is essential for sustainable healthcare development in the region.</w:t>
      </w:r>
    </w:p>
    <w:bookmarkStart w:id="20" w:name="introduction"/>
    <w:p>
      <w:pPr>
        <w:pStyle w:val="Heading3"/>
      </w:pPr>
      <w:r>
        <w:t xml:space="preserve">1. Introduction</w:t>
      </w:r>
    </w:p>
    <w:p>
      <w:pPr>
        <w:pStyle w:val="FirstParagraph"/>
      </w:pPr>
      <w:r>
        <w:t xml:space="preserve">The landscape of healthcare in</w:t>
      </w:r>
      <w:r>
        <w:t xml:space="preserve"> </w:t>
      </w:r>
      <w:r>
        <w:rPr>
          <w:rStyle w:val="VerbatimChar"/>
        </w:rPr>
        <w:t xml:space="preserve">Nepal Kathmandu</w:t>
      </w:r>
      <w:r>
        <w:t xml:space="preserve"> </w:t>
      </w:r>
      <w:r>
        <w:t xml:space="preserve">is undergoing a profound transformation. As the capital city expands into a bustling metropolis, the prevalence of lifestyle-related eye conditions—such as digital eye strain, diabetic retinopathy, and glaucoma—is rising sharply. Despite this increase in demand for specialized care, the healthcare infrastructure remains heavily reliant on ophthalmologists. However, there is a critical shortage of these specialists to meet the volume of patients presenting daily. In this context, the role of the</w:t>
      </w:r>
      <w:r>
        <w:t xml:space="preserve"> </w:t>
      </w:r>
      <w:r>
        <w:rPr>
          <w:rStyle w:val="VerbatimChar"/>
        </w:rPr>
        <w:t xml:space="preserve">Optometrist</w:t>
      </w:r>
      <w:r>
        <w:t xml:space="preserve"> </w:t>
      </w:r>
      <w:r>
        <w:t xml:space="preserve">emerges not merely as an alternative but as a fundamental pillar of public health strategy in</w:t>
      </w:r>
      <w:r>
        <w:t xml:space="preserve"> </w:t>
      </w:r>
      <w:r>
        <w:rPr>
          <w:rStyle w:val="VerbatimChar"/>
        </w:rPr>
        <w:t xml:space="preserve">Nepal Kathmandu</w:t>
      </w:r>
      <w:r>
        <w:t xml:space="preserve">.</w:t>
      </w:r>
    </w:p>
    <w:p>
      <w:pPr>
        <w:pStyle w:val="BodyText"/>
      </w:pPr>
      <w:r>
        <w:t xml:space="preserve">This conference paper aims to delineate the current status of optometry in Nepal, highlight the unique challenges faced by practitioners operating within</w:t>
      </w:r>
      <w:r>
        <w:t xml:space="preserve"> </w:t>
      </w:r>
      <w:r>
        <w:rPr>
          <w:rStyle w:val="VerbatimChar"/>
        </w:rPr>
        <w:t xml:space="preserve">Nepal Kathmandu</w:t>
      </w:r>
      <w:r>
        <w:t xml:space="preserve">, and advocate for policy shifts that legally and professionally empower the</w:t>
      </w:r>
      <w:r>
        <w:t xml:space="preserve"> </w:t>
      </w:r>
      <w:r>
        <w:rPr>
          <w:rStyle w:val="VerbatimChar"/>
        </w:rPr>
        <w:t xml:space="preserve">Optometrist</w:t>
      </w:r>
      <w:r>
        <w:t xml:space="preserve">. The primary thesis is that integrating certified optometrists into the mainstream healthcare system will significantly reduce the burden on hospitals, lower out-of-pocket expenses for patients, and improve early detection rates of blinding eye diseases.</w:t>
      </w:r>
    </w:p>
    <w:bookmarkEnd w:id="20"/>
    <w:bookmarkStart w:id="21" w:name="Xba9e2a67cdf00143833154f47af074685cff15a"/>
    <w:p>
      <w:pPr>
        <w:pStyle w:val="Heading3"/>
      </w:pPr>
      <w:r>
        <w:t xml:space="preserve">2. Current Landscape of Eye Care in Nepal Kathmandu</w:t>
      </w:r>
    </w:p>
    <w:p>
      <w:pPr>
        <w:pStyle w:val="FirstParagraph"/>
      </w:pPr>
      <w:r>
        <w:t xml:space="preserve">Kathmandu serves as the primary referral hub for eye care in Nepal. While tertiary care centers provide high-level surgical interventions, they are often overcrowded with cases that could have been managed through primary optometric care. In</w:t>
      </w:r>
      <w:r>
        <w:t xml:space="preserve"> </w:t>
      </w:r>
      <w:r>
        <w:rPr>
          <w:rStyle w:val="VerbatimChar"/>
        </w:rPr>
        <w:t xml:space="preserve">Nepal Kathmandu</w:t>
      </w:r>
      <w:r>
        <w:t xml:space="preserve">, the public perceives vision correction solely through the lens of spectacle dispensing or surgery, often unaware of the diagnostic capabilities of a modern</w:t>
      </w:r>
      <w:r>
        <w:t xml:space="preserve"> </w:t>
      </w:r>
      <w:r>
        <w:rPr>
          <w:rStyle w:val="VerbatimChar"/>
        </w:rPr>
        <w:t xml:space="preserve">Optometrist</w:t>
      </w:r>
      <w:r>
        <w:t xml:space="preserve">.</w:t>
      </w:r>
    </w:p>
    <w:p>
      <w:pPr>
        <w:pStyle w:val="BodyText"/>
      </w:pPr>
      <w:r>
        <w:t xml:space="preserve">The infrastructure in</w:t>
      </w:r>
      <w:r>
        <w:t xml:space="preserve"> </w:t>
      </w:r>
      <w:r>
        <w:rPr>
          <w:rStyle w:val="VerbatimChar"/>
        </w:rPr>
        <w:t xml:space="preserve">Nepal Kathmandu</w:t>
      </w:r>
      <w:r>
        <w:t xml:space="preserve"> </w:t>
      </w:r>
      <w:r>
        <w:t xml:space="preserve">includes private optical shops and government hospitals. Private optical shops are ubiquitous; however, many lack clinically trained professionals. Conversely, government hospitals house ophthalmologists who are stretched thin. There is a distinct gap in the middle: a shortage of mid-level eye care professionals who can perform comprehensive dilated eye exams, manage low vision aids, and provide pediatric vision screening before referring complex cases to surgeons.</w:t>
      </w:r>
    </w:p>
    <w:bookmarkEnd w:id="21"/>
    <w:bookmarkStart w:id="22" w:name="defining-the-modern-optometrist"/>
    <w:p>
      <w:pPr>
        <w:pStyle w:val="Heading3"/>
      </w:pPr>
      <w:r>
        <w:t xml:space="preserve">3. Defining the Modern Optometrist</w:t>
      </w:r>
    </w:p>
    <w:p>
      <w:pPr>
        <w:pStyle w:val="FirstParagraph"/>
      </w:pPr>
      <w:r>
        <w:t xml:space="preserve">To understand the value proposition within</w:t>
      </w:r>
      <w:r>
        <w:t xml:space="preserve"> </w:t>
      </w:r>
      <w:r>
        <w:rPr>
          <w:rStyle w:val="VerbatimChar"/>
        </w:rPr>
        <w:t xml:space="preserve">Nepal Kathmandu</w:t>
      </w:r>
      <w:r>
        <w:t xml:space="preserve">, one must redefine what an</w:t>
      </w:r>
      <w:r>
        <w:t xml:space="preserve"> </w:t>
      </w:r>
      <w:r>
        <w:rPr>
          <w:rStyle w:val="VerbatimChar"/>
        </w:rPr>
        <w:t xml:space="preserve">Optometrist</w:t>
      </w:r>
      <w:r>
        <w:t xml:space="preserve"> </w:t>
      </w:r>
      <w:r>
        <w:t xml:space="preserve">is in the 21st century. Traditionally viewed as technicians who simply prescribe glasses, modern optometry involves a comprehensive assessment of visual function and ocular health. A trained</w:t>
      </w:r>
      <w:r>
        <w:t xml:space="preserve"> </w:t>
      </w:r>
      <w:r>
        <w:rPr>
          <w:rStyle w:val="VerbatimChar"/>
        </w:rPr>
        <w:t xml:space="preserve">Optometrist</w:t>
      </w:r>
      <w:r>
        <w:t xml:space="preserve"> </w:t>
      </w:r>
      <w:r>
        <w:t xml:space="preserve">is equipped to detect early signs of systemic diseases such as hypertension and diabetes through retinal examination.</w:t>
      </w:r>
    </w:p>
    <w:p>
      <w:pPr>
        <w:pStyle w:val="BodyText"/>
      </w:pPr>
      <w:r>
        <w:t xml:space="preserve">In the context of</w:t>
      </w:r>
      <w:r>
        <w:t xml:space="preserve"> </w:t>
      </w:r>
      <w:r>
        <w:rPr>
          <w:rStyle w:val="VerbatimChar"/>
        </w:rPr>
        <w:t xml:space="preserve">Nepal Kathmandu</w:t>
      </w:r>
      <w:r>
        <w:t xml:space="preserve">, where lifestyle diseases are increasing among the urban population, this diagnostic skill set is invaluable. The</w:t>
      </w:r>
      <w:r>
        <w:t xml:space="preserve"> </w:t>
      </w:r>
      <w:r>
        <w:rPr>
          <w:rStyle w:val="VerbatimChar"/>
        </w:rPr>
        <w:t xml:space="preserve">Optometrist</w:t>
      </w:r>
      <w:r>
        <w:t xml:space="preserve"> </w:t>
      </w:r>
      <w:r>
        <w:t xml:space="preserve">acts as a gatekeeper in the healthcare system. By filtering out minor refractive errors and stable chronic conditions, they allow ophthalmologists to focus on surgical cases and acute pathology. This triage function is essential for maintaining efficiency in the busy hospitals of</w:t>
      </w:r>
      <w:r>
        <w:t xml:space="preserve"> </w:t>
      </w:r>
      <w:r>
        <w:rPr>
          <w:rStyle w:val="VerbatimChar"/>
        </w:rPr>
        <w:t xml:space="preserve">Nepal Kathmandu</w:t>
      </w:r>
      <w:r>
        <w:t xml:space="preserve">.</w:t>
      </w:r>
    </w:p>
    <w:bookmarkEnd w:id="22"/>
    <w:bookmarkStart w:id="23" w:name="Xd499974a9c8d0ab86ae7fed09f5ab257a0bb7af"/>
    <w:p>
      <w:pPr>
        <w:pStyle w:val="Heading3"/>
      </w:pPr>
      <w:r>
        <w:t xml:space="preserve">4. Challenges Facing Optometry in Nepal Kathmandu</w:t>
      </w:r>
    </w:p>
    <w:p>
      <w:pPr>
        <w:pStyle w:val="FirstParagraph"/>
      </w:pPr>
      <w:r>
        <w:t xml:space="preserve">Despite the clear benefits, several systemic barriers hinder the full integration of optometry into</w:t>
      </w:r>
      <w:r>
        <w:t xml:space="preserve"> </w:t>
      </w:r>
      <w:r>
        <w:rPr>
          <w:rStyle w:val="VerbatimChar"/>
        </w:rPr>
        <w:t xml:space="preserve">Nepal Kathmandu</w:t>
      </w:r>
      <w:r>
        <w:t xml:space="preserve">'s healthcare framework:</w:t>
      </w:r>
    </w:p>
    <w:p>
      <w:pPr>
        <w:numPr>
          <w:ilvl w:val="0"/>
          <w:numId w:val="1001"/>
        </w:numPr>
        <w:pStyle w:val="Compact"/>
      </w:pPr>
      <w:r>
        <w:rPr>
          <w:bCs/>
          <w:b/>
        </w:rPr>
        <w:t xml:space="preserve">Lack of Regulatory Framework:</w:t>
      </w:r>
      <w:r>
        <w:t xml:space="preserve"> </w:t>
      </w:r>
      <w:r>
        <w:t xml:space="preserve">Unlike neighboring countries, Nepal currently lacks a robust independent regulatory body for optometrists. This leads to inconsistent standards of practice and limits the legal scope of practice for qualified individuals.</w:t>
      </w:r>
    </w:p>
    <w:p>
      <w:pPr>
        <w:numPr>
          <w:ilvl w:val="0"/>
          <w:numId w:val="1001"/>
        </w:numPr>
        <w:pStyle w:val="Compact"/>
      </w:pPr>
      <w:r>
        <w:rPr>
          <w:bCs/>
          <w:b/>
        </w:rPr>
        <w:t xml:space="preserve">Social Perception:</w:t>
      </w:r>
      <w:r>
        <w:t xml:space="preserve"> </w:t>
      </w:r>
      <w:r>
        <w:t xml:space="preserve">In</w:t>
      </w:r>
      <w:r>
        <w:t xml:space="preserve"> </w:t>
      </w:r>
      <w:r>
        <w:rPr>
          <w:rStyle w:val="VerbatimChar"/>
        </w:rPr>
        <w:t xml:space="preserve">Nepal Kathmandu</w:t>
      </w:r>
      <w:r>
        <w:t xml:space="preserve">, there is a prevailing societal bias that views optometry as a secondary profession compared to medicine. Many patients do not trust an</w:t>
      </w:r>
      <w:r>
        <w:t xml:space="preserve"> </w:t>
      </w:r>
      <w:r>
        <w:rPr>
          <w:rStyle w:val="VerbatimChar"/>
        </w:rPr>
        <w:t xml:space="preserve">Optometrist</w:t>
      </w:r>
      <w:r>
        <w:t xml:space="preserve"> </w:t>
      </w:r>
      <w:r>
        <w:t xml:space="preserve">with diagnostic responsibilities, preferring to wait for days for an ophthalmologist's appointment.</w:t>
      </w:r>
    </w:p>
    <w:p>
      <w:pPr>
        <w:numPr>
          <w:ilvl w:val="0"/>
          <w:numId w:val="1001"/>
        </w:numPr>
        <w:pStyle w:val="Compact"/>
      </w:pPr>
      <w:r>
        <w:rPr>
          <w:bCs/>
          <w:b/>
        </w:rPr>
        <w:t xml:space="preserve">Educational Disparities:</w:t>
      </w:r>
      <w:r>
        <w:t xml:space="preserve"> </w:t>
      </w:r>
      <w:r>
        <w:t xml:space="preserve">While universities in</w:t>
      </w:r>
      <w:r>
        <w:t xml:space="preserve"> </w:t>
      </w:r>
      <w:r>
        <w:rPr>
          <w:rStyle w:val="VerbatimChar"/>
        </w:rPr>
        <w:t xml:space="preserve">Nepal Kathmandu</w:t>
      </w:r>
      <w:r>
        <w:t xml:space="preserve"> </w:t>
      </w:r>
      <w:r>
        <w:t xml:space="preserve">offer degrees in optometry, the curriculum must constantly evolve to match international standards. Practical training facilities are often limited compared to theoretical instruction.</w:t>
      </w:r>
    </w:p>
    <w:bookmarkEnd w:id="23"/>
    <w:bookmarkStart w:id="24" w:name="proposed-framework-for-integration"/>
    <w:p>
      <w:pPr>
        <w:pStyle w:val="Heading3"/>
      </w:pPr>
      <w:r>
        <w:t xml:space="preserve">5. Proposed Framework for Integration</w:t>
      </w:r>
    </w:p>
    <w:p>
      <w:pPr>
        <w:pStyle w:val="FirstParagraph"/>
      </w:pPr>
      <w:r>
        <w:t xml:space="preserve">To address these challenges, this paper proposes a collaborative care model specifically tailored for</w:t>
      </w:r>
      <w:r>
        <w:t xml:space="preserve"> </w:t>
      </w:r>
      <w:r>
        <w:rPr>
          <w:rStyle w:val="VerbatimChar"/>
        </w:rPr>
        <w:t xml:space="preserve">Nepal Kathmandu</w:t>
      </w:r>
      <w:r>
        <w:t xml:space="preserve">. This model suggests the establishment of "Optometric Hubs" in conjunction with major eye hospitals. In this setup:</w:t>
      </w:r>
    </w:p>
    <w:p>
      <w:pPr>
        <w:numPr>
          <w:ilvl w:val="0"/>
          <w:numId w:val="1002"/>
        </w:numPr>
        <w:pStyle w:val="Compact"/>
      </w:pPr>
      <w:r>
        <w:rPr>
          <w:bCs/>
          <w:b/>
        </w:rPr>
        <w:t xml:space="preserve">Triage Services:</w:t>
      </w:r>
      <w:r>
        <w:t xml:space="preserve"> </w:t>
      </w:r>
      <w:r>
        <w:t xml:space="preserve">The</w:t>
      </w:r>
      <w:r>
        <w:t xml:space="preserve"> </w:t>
      </w:r>
      <w:r>
        <w:rPr>
          <w:rStyle w:val="VerbatimChar"/>
        </w:rPr>
        <w:t xml:space="preserve">Optometrist</w:t>
      </w:r>
      <w:r>
        <w:t xml:space="preserve"> </w:t>
      </w:r>
      <w:r>
        <w:t xml:space="preserve">conducts initial patient intake, including visual acuity testing, intraocular pressure measurement, and fundus photography.</w:t>
      </w:r>
    </w:p>
    <w:p>
      <w:pPr>
        <w:numPr>
          <w:ilvl w:val="0"/>
          <w:numId w:val="1002"/>
        </w:numPr>
        <w:pStyle w:val="Compact"/>
      </w:pPr>
      <w:r>
        <w:rPr>
          <w:bCs/>
          <w:b/>
        </w:rPr>
        <w:t xml:space="preserve">Digital Health Records:</w:t>
      </w:r>
      <w:r>
        <w:t xml:space="preserve"> </w:t>
      </w:r>
      <w:r>
        <w:t xml:space="preserve">Data collected by the optometrist is uploaded to a centralized digital system accessible in</w:t>
      </w:r>
      <w:r>
        <w:t xml:space="preserve"> </w:t>
      </w:r>
      <w:r>
        <w:rPr>
          <w:rStyle w:val="VerbatimChar"/>
        </w:rPr>
        <w:t xml:space="preserve">Nepal Kathmandu</w:t>
      </w:r>
      <w:r>
        <w:t xml:space="preserve">, allowing ophthalmologists to review cases before the patient arrives.</w:t>
      </w:r>
    </w:p>
    <w:p>
      <w:pPr>
        <w:numPr>
          <w:ilvl w:val="0"/>
          <w:numId w:val="1002"/>
        </w:numPr>
        <w:pStyle w:val="Compact"/>
      </w:pPr>
      <w:r>
        <w:rPr>
          <w:bCs/>
          <w:b/>
        </w:rPr>
        <w:t xml:space="preserve">Management of Refractive Error:</w:t>
      </w:r>
      <w:r>
        <w:t xml:space="preserve"> </w:t>
      </w:r>
      <w:r>
        <w:t xml:space="preserve">Routine prescription updates are handled entirely by the optometrist, freeing up hospital resources.</w:t>
      </w:r>
    </w:p>
    <w:p>
      <w:pPr>
        <w:pStyle w:val="FirstParagraph"/>
      </w:pPr>
      <w:r>
        <w:t xml:space="preserve">This model not only improves workflow efficiency but also elevates the professional status of the</w:t>
      </w:r>
      <w:r>
        <w:t xml:space="preserve"> </w:t>
      </w:r>
      <w:r>
        <w:rPr>
          <w:rStyle w:val="VerbatimChar"/>
        </w:rPr>
        <w:t xml:space="preserve">Nepometrist</w:t>
      </w:r>
      <w:r>
        <w:t xml:space="preserve">. It positions them as integral members of the healthcare team rather than peripheral service providers.</w:t>
      </w:r>
    </w:p>
    <w:bookmarkEnd w:id="24"/>
    <w:bookmarkStart w:id="25" w:name="economic-and-social-impact"/>
    <w:p>
      <w:pPr>
        <w:pStyle w:val="Heading3"/>
      </w:pPr>
      <w:r>
        <w:t xml:space="preserve">6. Economic and Social Impact</w:t>
      </w:r>
    </w:p>
    <w:p>
      <w:pPr>
        <w:pStyle w:val="FirstParagraph"/>
      </w:pPr>
      <w:r>
        <w:t xml:space="preserve">The economic argument for expanding the role of optometry in</w:t>
      </w:r>
      <w:r>
        <w:t xml:space="preserve"> </w:t>
      </w:r>
      <w:r>
        <w:rPr>
          <w:rStyle w:val="VerbatimChar"/>
        </w:rPr>
        <w:t xml:space="preserve">Nepal Kathmandu</w:t>
      </w:r>
      <w:r>
        <w:t xml:space="preserve"> </w:t>
      </w:r>
      <w:r>
        <w:t xml:space="preserve">is compelling. By utilizing optometrists for primary care, the cost per patient visit decreases significantly due to lower overheads compared to physician-led consultations. For the population of</w:t>
      </w:r>
      <w:r>
        <w:t xml:space="preserve"> </w:t>
      </w:r>
      <w:r>
        <w:rPr>
          <w:rStyle w:val="VerbatimChar"/>
        </w:rPr>
        <w:t xml:space="preserve">Nepal Kathmandu</w:t>
      </w:r>
      <w:r>
        <w:t xml:space="preserve">, this translates to more affordable access to quality eye care.</w:t>
      </w:r>
    </w:p>
    <w:p>
      <w:pPr>
        <w:pStyle w:val="BodyText"/>
      </w:pPr>
      <w:r>
        <w:t xml:space="preserve">Furthermore, there is a significant social impact regarding visual impairment prevention. With the aging population in</w:t>
      </w:r>
      <w:r>
        <w:t xml:space="preserve"> </w:t>
      </w:r>
      <w:r>
        <w:rPr>
          <w:rStyle w:val="VerbatimChar"/>
        </w:rPr>
        <w:t xml:space="preserve">Nepal Kathmandu</w:t>
      </w:r>
      <w:r>
        <w:t xml:space="preserve">, age-related macular degeneration and cataracts are on the rise. An empowered optometry workforce can identify these conditions early, preventing irreversible blindness and reducing the long-term economic burden on families.</w:t>
      </w:r>
    </w:p>
    <w:bookmarkEnd w:id="25"/>
    <w:bookmarkStart w:id="26" w:name="conclusion"/>
    <w:p>
      <w:pPr>
        <w:pStyle w:val="Heading3"/>
      </w:pPr>
      <w:r>
        <w:t xml:space="preserve">7. Conclusion</w:t>
      </w:r>
    </w:p>
    <w:p>
      <w:pPr>
        <w:pStyle w:val="FirstParagraph"/>
      </w:pPr>
      <w:r>
        <w:t xml:space="preserve">In conclusion, the future of eye health in</w:t>
      </w:r>
      <w:r>
        <w:t xml:space="preserve"> </w:t>
      </w:r>
      <w:r>
        <w:rPr>
          <w:rStyle w:val="VerbatimChar"/>
        </w:rPr>
        <w:t xml:space="preserve">Nepal Kathmandu</w:t>
      </w:r>
      <w:r>
        <w:t xml:space="preserve"> </w:t>
      </w:r>
      <w:r>
        <w:t xml:space="preserve">depends on a diversified healthcare workforce. We cannot rely solely on ophthalmologists to solve the growing crisis of visual impairment. The profession of the</w:t>
      </w:r>
      <w:r>
        <w:t xml:space="preserve"> </w:t>
      </w:r>
      <w:r>
        <w:rPr>
          <w:rStyle w:val="VerbatimChar"/>
        </w:rPr>
        <w:t xml:space="preserve">Optometrist</w:t>
      </w:r>
      <w:r>
        <w:t xml:space="preserve"> </w:t>
      </w:r>
      <w:r>
        <w:t xml:space="preserve">must be recognized, regulated, and integrated into the national health strategy.</w:t>
      </w:r>
    </w:p>
    <w:p>
      <w:pPr>
        <w:pStyle w:val="BodyText"/>
      </w:pPr>
      <w:r>
        <w:t xml:space="preserve">This paper urges policymakers in</w:t>
      </w:r>
      <w:r>
        <w:t xml:space="preserve"> </w:t>
      </w:r>
      <w:r>
        <w:rPr>
          <w:rStyle w:val="VerbatimChar"/>
        </w:rPr>
        <w:t xml:space="preserve">Nepal Kathmandu</w:t>
      </w:r>
      <w:r>
        <w:t xml:space="preserve">, academic institutions, and healthcare administrators to take immediate steps toward this integration. By validating the role of the</w:t>
      </w:r>
      <w:r>
        <w:t xml:space="preserve"> </w:t>
      </w:r>
      <w:r>
        <w:rPr>
          <w:rStyle w:val="VerbatimChar"/>
        </w:rPr>
        <w:t xml:space="preserve">Optometrist</w:t>
      </w:r>
      <w:r>
        <w:t xml:space="preserve">, we are not just upgrading a profession; we are ensuring that every citizen in the capital has access to timely, affordable, and high-quality eye care. The potential for optometry to transform public health outcomes in</w:t>
      </w:r>
      <w:r>
        <w:t xml:space="preserve"> </w:t>
      </w:r>
      <w:r>
        <w:rPr>
          <w:rStyle w:val="VerbatimChar"/>
        </w:rPr>
        <w:t xml:space="preserve">Nepal Kathmandu</w:t>
      </w:r>
      <w:r>
        <w:t xml:space="preserve"> </w:t>
      </w:r>
      <w:r>
        <w:t xml:space="preserve">is immense, but it requires a collective shift in mindset and policy. Only by embracing the full capabilities of the modern optometrist can we build a sustainable eye care system for Nepal's future.</w:t>
      </w:r>
    </w:p>
    <w:bookmarkEnd w:id="26"/>
    <w:bookmarkStart w:id="27" w:name="references"/>
    <w:p>
      <w:pPr>
        <w:pStyle w:val="Heading3"/>
      </w:pPr>
      <w:r>
        <w:t xml:space="preserve">8. References</w:t>
      </w:r>
    </w:p>
    <w:p>
      <w:pPr>
        <w:numPr>
          <w:ilvl w:val="0"/>
          <w:numId w:val="1003"/>
        </w:numPr>
        <w:pStyle w:val="Compact"/>
      </w:pPr>
      <w:r>
        <w:t xml:space="preserve">Nepal Eye Health Strategy (2020-2030). Ministry of Health, Government of Nepal.</w:t>
      </w:r>
    </w:p>
    <w:p>
      <w:pPr>
        <w:numPr>
          <w:ilvl w:val="0"/>
          <w:numId w:val="1003"/>
        </w:numPr>
        <w:pStyle w:val="Compact"/>
      </w:pPr>
      <w:r>
        <w:t xml:space="preserve">Schiffman, R., et al. "The Epidemiology of Cataract and Age-related Macular Degeneration in Urban Nepal." Journal of Ophthalmic Research.</w:t>
      </w:r>
    </w:p>
    <w:p>
      <w:pPr>
        <w:numPr>
          <w:ilvl w:val="0"/>
          <w:numId w:val="1003"/>
        </w:numPr>
        <w:pStyle w:val="Compact"/>
      </w:pPr>
      <w:r>
        <w:t xml:space="preserve">Bhattarai, D. (2021). "Scope and Practice of Optometry in Kathmandu Valley." Tribhuvan University Journal.</w:t>
      </w:r>
    </w:p>
    <w:p>
      <w:pPr>
        <w:numPr>
          <w:ilvl w:val="0"/>
          <w:numId w:val="1003"/>
        </w:numPr>
        <w:pStyle w:val="Compact"/>
      </w:pPr>
      <w:r>
        <w:t xml:space="preserve">World Health Organization. "Atlas on Human Resources for Health: The Case of Nepal."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2026-07-29T08:58:08Z</dcterms:created>
  <dcterms:modified xsi:type="dcterms:W3CDTF">2026-07-29T08:58:08Z</dcterms:modified>
</cp:coreProperties>
</file>

<file path=docProps/custom.xml><?xml version="1.0" encoding="utf-8"?>
<Properties xmlns="http://schemas.openxmlformats.org/officeDocument/2006/custom-properties" xmlns:vt="http://schemas.openxmlformats.org/officeDocument/2006/docPropsVTypes"/>
</file>