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Visual</w:t>
      </w:r>
      <w:r>
        <w:t xml:space="preserve"> </w:t>
      </w:r>
      <w:r>
        <w:t xml:space="preserve">Health:</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Islamabad,</w:t>
      </w:r>
      <w:r>
        <w:t xml:space="preserve"> </w:t>
      </w:r>
      <w:r>
        <w:t xml:space="preserve">Pakistan</w:t>
      </w:r>
    </w:p>
    <w:p>
      <w:pPr>
        <w:pStyle w:val="FirstParagraph"/>
      </w:pPr>
      <w:r>
        <w:t xml:space="preserve">```html</w:t>
      </w:r>
    </w:p>
    <w:bookmarkStart w:id="30" w:name="X10404dbe4a33ccc1603e0d06267de68944e7a90"/>
    <w:p>
      <w:pPr>
        <w:pStyle w:val="Heading1"/>
      </w:pPr>
      <w:r>
        <w:t xml:space="preserve">Advancing Visual Health Systems through Primary Eye Care</w:t>
      </w:r>
    </w:p>
    <w:bookmarkStart w:id="21" w:name="X548cdf05f3544de07afff03f9068e9e97d1bc01"/>
    <w:p>
      <w:pPr>
        <w:pStyle w:val="Heading2"/>
      </w:pPr>
      <w:r>
        <w:t xml:space="preserve">The Strategic Role of the Optometrist in Islamabad, Pakistan</w:t>
      </w:r>
    </w:p>
    <w:p>
      <w:pPr>
        <w:pStyle w:val="FirstParagraph"/>
      </w:pPr>
      <w:r>
        <w:rPr>
          <w:bCs/>
          <w:b/>
        </w:rPr>
        <w:t xml:space="preserve">A Conference Paper Presented at the International Symposium on Ophthalmic Public Health</w:t>
      </w:r>
    </w:p>
    <w:p>
      <w:pPr>
        <w:pStyle w:val="BodyText"/>
      </w:pPr>
      <w:r>
        <w:rPr>
          <w:iCs/>
          <w:i/>
        </w:rPr>
        <w:t xml:space="preserve">Date: October 2023 | Location: Islamabad, Pakistan</w:t>
      </w:r>
    </w:p>
    <w:bookmarkStart w:id="20" w:name="abstract"/>
    <w:p>
      <w:pPr>
        <w:pStyle w:val="Heading3"/>
      </w:pPr>
      <w:r>
        <w:t xml:space="preserve">Abstract</w:t>
      </w:r>
    </w:p>
    <w:p>
      <w:pPr>
        <w:pStyle w:val="FirstParagraph"/>
      </w:pPr>
      <w:r>
        <w:t xml:space="preserve">This paper examines the critical transition in eye care delivery within Islamabad, Pakistan, focusing on the expanding role of the modern Optometrist. As urbanization accelerates in the capital region, visual impairment remains a significant public health challenge driven by uncorrected refractive errors and rising rates of non-communicable diseases such as diabetes. This study argues that integrating qualified Optometrists into primary healthcare frameworks in Islamabad is essential for reducing the burden on ophthalmologists, improving early diagnosis of systemic diseases, and ensuring equitable access to vision care. We analyze current regulatory landscapes, educational standards, and community health outcomes to propose a roadmap for policy enhancement.</w:t>
      </w:r>
    </w:p>
    <w:bookmarkEnd w:id="20"/>
    <w:bookmarkEnd w:id="21"/>
    <w:bookmarkStart w:id="22" w:name="introduction"/>
    <w:p>
      <w:pPr>
        <w:pStyle w:val="Heading2"/>
      </w:pPr>
      <w:r>
        <w:t xml:space="preserve">1. Introduction</w:t>
      </w:r>
    </w:p>
    <w:p>
      <w:pPr>
        <w:pStyle w:val="FirstParagraph"/>
      </w:pPr>
      <w:r>
        <w:t xml:space="preserve">Vision is a fundamental sense that dictates the quality of life, economic productivity, and educational attainment of individuals. In Pakistan, visual impairment affects millions, with a significant portion suffering from conditions that are preventable or treatable if detected early. While traditional eye care has been dominated by ophthalmologists (medical doctors specializing in eye surgery and disease), there is a growing consensus among global health organizations that Optometrists play an indispensable role in primary vision care.</w:t>
      </w:r>
    </w:p>
    <w:p>
      <w:pPr>
        <w:pStyle w:val="BodyText"/>
      </w:pPr>
      <w:r>
        <w:t xml:space="preserve">Islamabad, as the federal capital of Pakistan, presents a unique case study. It is a planned city with relatively better infrastructure than many other parts of the country, yet it faces distinct challenges regarding demographic shifts and lifestyle-related health issues. The purpose of this Conference Paper is to articulate how empowering the Optometrist profession in Islamabad can lead to a more robust, efficient, and comprehensive eye care system.</w:t>
      </w:r>
    </w:p>
    <w:bookmarkEnd w:id="22"/>
    <w:bookmarkStart w:id="23" w:name="the-burden-of-eye-disease-in-pakistan"/>
    <w:p>
      <w:pPr>
        <w:pStyle w:val="Heading2"/>
      </w:pPr>
      <w:r>
        <w:t xml:space="preserve">2. The Burden of Eye Disease in Pakistan</w:t>
      </w:r>
    </w:p>
    <w:p>
      <w:pPr>
        <w:pStyle w:val="FirstParagraph"/>
      </w:pPr>
      <w:r>
        <w:t xml:space="preserve">Pakistan faces a double burden of eye disease: infectious diseases persist in rural areas, while degenerative and metabolic conditions are rising rapidly in urban centers like Islamabad. According to recent epidemiological data, uncorrected refractive errors remain the leading cause of vision impairment among adults aged 50 years and older. Furthermore, with one of the highest prevalence rates of diabetes globally—exceeding 14% in certain urban studies—the incidence diabetic retinopathy has skyrocketed.</w:t>
      </w:r>
    </w:p>
    <w:p>
      <w:pPr>
        <w:pStyle w:val="BodyText"/>
      </w:pPr>
      <w:r>
        <w:t xml:space="preserve">In Islamabad specifically, the demographic includes a large population of civil servants, military personnel, and private sector employees who spend extended hours on digital devices. This sedentary lifestyle contributes to visual fatigue and early onset of presbyopia and myopia progression. The existing healthcare infrastructure in Islamabad relies heavily on ophthalmologists for routine refractions and basic screenings, which is an inefficient use of specialized surgical expertise.</w:t>
      </w:r>
    </w:p>
    <w:bookmarkEnd w:id="23"/>
    <w:bookmarkStart w:id="24" w:name="defining-the-role-of-the-optometrist"/>
    <w:p>
      <w:pPr>
        <w:pStyle w:val="Heading2"/>
      </w:pPr>
      <w:r>
        <w:t xml:space="preserve">3. Defining the Role of the Optometrist</w:t>
      </w:r>
    </w:p>
    <w:p>
      <w:pPr>
        <w:pStyle w:val="FirstParagraph"/>
      </w:pPr>
      <w:r>
        <w:t xml:space="preserve">An Optometrist is a licensed primary eye care professional who specializes in vision care. Unlike ophthalmologists, who are medical doctors capable of performing surgery and prescribing systemic medications, Optometrists focus on diagnosing and managing visual changes, prescribing corrective lenses (glasses and contact lenses), and detecting signs of ocular diseases such as glaucoma, cataracts, and macular degeneration.</w:t>
      </w:r>
    </w:p>
    <w:p>
      <w:pPr>
        <w:pStyle w:val="BodyText"/>
      </w:pPr>
      <w:r>
        <w:t xml:space="preserve">In the context of Islamabad’s healthcare ecosystem, the Optometrist serves as a gatekeeper. They conduct comprehensive eye examinations that not only address visual acuity but also screen for systemic conditions. For instance, an Optometrist may detect hypertension or diabetes through changes in the retinal vasculature during a routine eye exam, thereby facilitating earlier medical intervention for these life-threatening conditions.</w:t>
      </w:r>
    </w:p>
    <w:bookmarkEnd w:id="24"/>
    <w:bookmarkStart w:id="25" w:name="Xe59002cd9ce016feba7ad0d54c63a3373978690"/>
    <w:p>
      <w:pPr>
        <w:pStyle w:val="Heading2"/>
      </w:pPr>
      <w:r>
        <w:t xml:space="preserve">4. Current Status of Optical Services in Islamabad</w:t>
      </w:r>
    </w:p>
    <w:p>
      <w:pPr>
        <w:pStyle w:val="FirstParagraph"/>
      </w:pPr>
      <w:r>
        <w:t xml:space="preserve">The landscape of eye care services in Islamabad is currently fragmented. There are numerous optical shops selling spectacles, but the professional qualification of the practitioners varies widely. While there are reputable private hospitals and clinics staffed by qualified Ophthalmologists, access to specialized surgical care is often limited by cost and geographic availability for lower-income demographics.</w:t>
      </w:r>
    </w:p>
    <w:p>
      <w:pPr>
        <w:pStyle w:val="BodyText"/>
      </w:pPr>
      <w:r>
        <w:t xml:space="preserve">The role of the Optometrist is legally recognized in Pakistan through bodies such as the Pakistan Optometric Association (POA). However, regulatory enforcement remains a challenge. In Islamabad, there is a need for stricter licensing protocols to ensure that individuals claiming to provide professional eye care hold appropriate degrees and licenses. Furthermore, insurance coverage for optometric services in private health schemes is inconsistent, limiting the accessibility of regular check-ups for the general population.</w:t>
      </w:r>
    </w:p>
    <w:bookmarkEnd w:id="25"/>
    <w:bookmarkStart w:id="26" w:name="Xe9c0e42b85201f4d36f33a4eb477894bc080585"/>
    <w:p>
      <w:pPr>
        <w:pStyle w:val="Heading2"/>
      </w:pPr>
      <w:r>
        <w:t xml:space="preserve">5. The Impact of Optometry on Primary Healthcare</w:t>
      </w:r>
    </w:p>
    <w:p>
      <w:pPr>
        <w:pStyle w:val="FirstParagraph"/>
      </w:pPr>
      <w:r>
        <w:rPr>
          <w:bCs/>
          <w:b/>
        </w:rPr>
        <w:t xml:space="preserve">A. Triage and Referral Efficiency:</w:t>
      </w:r>
      <w:r>
        <w:br/>
      </w:r>
      <w:r>
        <w:t xml:space="preserve">By integrating Optometrists into primary care centers in Islamabad, ophthalmologists can be freed from routine refractive errors. This allows medical specialists to focus on complex surgical cases and advanced disease management. For example, a patient presenting with blurred vision can see an Optometrist first; if the issue is refractive, it is corrected immediately. If signs of cataract or glaucoma are detected, a referral to an ophthalmologist is made promptly.</w:t>
      </w:r>
    </w:p>
    <w:p>
      <w:pPr>
        <w:pStyle w:val="BodyText"/>
      </w:pPr>
      <w:r>
        <w:rPr>
          <w:bCs/>
          <w:b/>
        </w:rPr>
        <w:t xml:space="preserve">B. Diabetes Management:</w:t>
      </w:r>
      <w:r>
        <w:br/>
      </w:r>
      <w:r>
        <w:t xml:space="preserve">Given the high prevalence of diabetes in Islamabad’s population, Optometrists are on the front lines of diabetic retinopathy screening. Regular screenings by trained optometric professionals can identify retinal changes years before they lead to blindness. This preventive approach reduces the long-term healthcare costs associated with managing advanced diabetic complications.</w:t>
      </w:r>
    </w:p>
    <w:p>
      <w:pPr>
        <w:pStyle w:val="BodyText"/>
      </w:pPr>
      <w:r>
        <w:rPr>
          <w:bCs/>
          <w:b/>
        </w:rPr>
        <w:t xml:space="preserve">C. Pediatric Vision Care:</w:t>
      </w:r>
      <w:r>
        <w:br/>
      </w:r>
      <w:r>
        <w:t xml:space="preserve">In Islamabad’s growing school systems, vision problems are a significant barrier to learning. Many children suffer from amblyopia or strabismus that goes undetected until late stages when treatment is less effective. Optometrists can conduct school-based screening programs, identifying issues early and ensuring timely corrective measures, thereby improving educational outcomes.</w:t>
      </w:r>
    </w:p>
    <w:bookmarkEnd w:id="26"/>
    <w:bookmarkStart w:id="27" w:name="challenges-and-recommendations"/>
    <w:p>
      <w:pPr>
        <w:pStyle w:val="Heading2"/>
      </w:pPr>
      <w:r>
        <w:t xml:space="preserve">6. Challenges and Recommendations</w:t>
      </w:r>
    </w:p>
    <w:p>
      <w:pPr>
        <w:pStyle w:val="FirstParagraph"/>
      </w:pPr>
      <w:r>
        <w:t xml:space="preserve">To fully leverage the potential of the Optometrist in Islamabad, several challenges must be addressed:</w:t>
      </w:r>
    </w:p>
    <w:p>
      <w:pPr>
        <w:numPr>
          <w:ilvl w:val="0"/>
          <w:numId w:val="1001"/>
        </w:numPr>
        <w:pStyle w:val="Compact"/>
      </w:pPr>
      <w:r>
        <w:rPr>
          <w:bCs/>
          <w:b/>
        </w:rPr>
        <w:t xml:space="preserve">Lack of Standardization:</w:t>
      </w:r>
      <w:r>
        <w:t xml:space="preserve"> </w:t>
      </w:r>
      <w:r>
        <w:t xml:space="preserve">There is a need for uniform educational standards and continuing professional development (CPD) requirements for Optometrists. The curriculum should emphasize digital eye health, geriatric vision care, and systemic disease screening.</w:t>
      </w:r>
    </w:p>
    <w:p>
      <w:pPr>
        <w:numPr>
          <w:ilvl w:val="0"/>
          <w:numId w:val="1001"/>
        </w:numPr>
        <w:pStyle w:val="Compact"/>
      </w:pPr>
      <w:r>
        <w:rPr>
          <w:bCs/>
          <w:b/>
        </w:rPr>
        <w:t xml:space="preserve">Regulatory Framework:</w:t>
      </w:r>
      <w:r>
        <w:t xml:space="preserve">The Capital Development Authority (CDA) in collaboration with the Pakistan Medical Commission should enforce strict licensing laws to differentiate between qualified Optometrists and untrained optical sales staff.</w:t>
      </w:r>
    </w:p>
    <w:p>
      <w:pPr>
        <w:numPr>
          <w:ilvl w:val="0"/>
          <w:numId w:val="1001"/>
        </w:numPr>
        <w:pStyle w:val="Compact"/>
      </w:pPr>
      <w:r>
        <w:rPr>
          <w:bCs/>
          <w:b/>
        </w:rPr>
        <w:t xml:space="preserve">Awareness Campaigns:</w:t>
      </w:r>
      <w:r>
        <w:t xml:space="preserve">Patient education is crucial. Many residents of Islamabad still believe that an eye exam is only necessary when vision fails, rather than as a routine health check-up. Public awareness campaigns can highlight the preventive role of Optometrists.</w:t>
      </w:r>
    </w:p>
    <w:p>
      <w:pPr>
        <w:numPr>
          <w:ilvl w:val="0"/>
          <w:numId w:val="1001"/>
        </w:numPr>
        <w:pStyle w:val="Compact"/>
      </w:pPr>
      <w:r>
        <w:rPr>
          <w:bCs/>
          <w:b/>
        </w:rPr>
        <w:t xml:space="preserve">Insurance Integration:</w:t>
      </w:r>
      <w:r>
        <w:t xml:space="preserve">Policymakers should work with private insurance providers to include comprehensive optometric services in standard health packages, making preventive care financially accessible.</w:t>
      </w:r>
    </w:p>
    <w:bookmarkEnd w:id="27"/>
    <w:bookmarkStart w:id="28" w:name="conclusion"/>
    <w:p>
      <w:pPr>
        <w:pStyle w:val="Heading2"/>
      </w:pPr>
      <w:r>
        <w:t xml:space="preserve">7. Conclusion</w:t>
      </w:r>
    </w:p>
    <w:p>
      <w:pPr>
        <w:pStyle w:val="FirstParagraph"/>
      </w:pPr>
      <w:r>
        <w:t xml:space="preserve">The evolution of eye care in Islamabad requires a shift from a purely surgical model to a comprehensive primary care model. The Optometrist is not merely an dispenser of glasses but a vital healthcare provider capable of detecting, diagnosing, and managing visual health issues. By recognizing and empowering the role of the Optometrist within Pakistan’s capital city, we can build a more resilient healthcare system that addresses both refractive errors and sight-threatening diseases effectively.</w:t>
      </w:r>
    </w:p>
    <w:p>
      <w:pPr>
        <w:pStyle w:val="BodyText"/>
      </w:pPr>
      <w:r>
        <w:t xml:space="preserve">This Conference Paper concludes that investing in optometric education, regulation, and integration into primary healthcare is not just an academic exercise but a public health imperative. For Islamabad to maintain its status as a modern capital with healthy citizens, the collaboration between Ophthalmologists, Optometrists, and policymakers must be strengthened to ensure that every citizen has access to quality eye care.</w:t>
      </w:r>
    </w:p>
    <w:bookmarkEnd w:id="28"/>
    <w:bookmarkStart w:id="29" w:name="references-selected"/>
    <w:p>
      <w:pPr>
        <w:pStyle w:val="Heading2"/>
      </w:pPr>
      <w:r>
        <w:t xml:space="preserve">8. References (Selected)</w:t>
      </w:r>
    </w:p>
    <w:p>
      <w:pPr>
        <w:numPr>
          <w:ilvl w:val="0"/>
          <w:numId w:val="1002"/>
        </w:numPr>
        <w:pStyle w:val="Compact"/>
      </w:pPr>
      <w:r>
        <w:t xml:space="preserve">Pakistan National Survey on Blindness and Low Vision. Ministry of Health Services.</w:t>
      </w:r>
    </w:p>
    <w:p>
      <w:pPr>
        <w:numPr>
          <w:ilvl w:val="0"/>
          <w:numId w:val="1002"/>
        </w:numPr>
        <w:pStyle w:val="Compact"/>
      </w:pPr>
      <w:r>
        <w:t xml:space="preserve">Data from the Pakistan Diabetes Association regarding urban prevalence rates in Islamabad.</w:t>
      </w:r>
    </w:p>
    <w:p>
      <w:pPr>
        <w:numPr>
          <w:ilvl w:val="0"/>
          <w:numId w:val="1002"/>
        </w:numPr>
        <w:pStyle w:val="Compact"/>
      </w:pPr>
      <w:r>
        <w:t xml:space="preserve">Gupta, S., &amp; Khan, A. (2021). "The Role of Optometry in Primary Healthcare: A Global Perspective." Journal of Clinical Ophthalmology.</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Visual Health: The Evolving Role of the Optometrist in Islamabad, Pakistan</dc:title>
  <dc:creator/>
  <dc:language>en</dc:language>
  <cp:keywords/>
  <dcterms:created xsi:type="dcterms:W3CDTF">2026-07-29T18:22:18Z</dcterms:created>
  <dcterms:modified xsi:type="dcterms:W3CDTF">2026-07-29T18:22:18Z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