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Karachi’s</w:t>
      </w:r>
      <w:r>
        <w:t xml:space="preserve"> </w:t>
      </w:r>
      <w:r>
        <w:t xml:space="preserve">Urban</w:t>
      </w:r>
      <w:r>
        <w:t xml:space="preserve"> </w:t>
      </w:r>
      <w:r>
        <w:t xml:space="preserve">Health</w:t>
      </w:r>
      <w:r>
        <w:t xml:space="preserve"> </w:t>
      </w:r>
      <w:r>
        <w:t xml:space="preserve">Landscape</w:t>
      </w:r>
    </w:p>
    <w:bookmarkStart w:id="32" w:name="X408cf0689fc60eb14f268b993869fd5068eadfb"/>
    <w:p>
      <w:pPr>
        <w:pStyle w:val="Heading1"/>
      </w:pPr>
      <w:r>
        <w:t xml:space="preserve">The Evolving Role of the Optometrist in Pakistan</w:t>
      </w:r>
      <w:r>
        <w:br/>
      </w:r>
      <w:r>
        <w:t xml:space="preserve">A Case Study of Karachi’s Urban Health Landscape</w:t>
      </w:r>
    </w:p>
    <w:p>
      <w:pPr>
        <w:pStyle w:val="FirstParagraph"/>
      </w:pPr>
      <w:r>
        <w:br/>
      </w:r>
    </w:p>
    <w:p>
      <w:pPr>
        <w:pStyle w:val="BodyText"/>
      </w:pPr>
      <w:r>
        <w:rPr>
          <w:iCs/>
          <w:i/>
          <w:bCs/>
          <w:b/>
        </w:rPr>
        <w:t xml:space="preserve">[Author Name]</w:t>
      </w:r>
      <w:r>
        <w:br/>
      </w:r>
      <w:r>
        <w:rPr>
          <w:iCs/>
          <w:i/>
          <w:bCs/>
          <w:b/>
        </w:rPr>
        <w:t xml:space="preserve">Department of Ophthalmic Sciences, [Institution Name], Karachi, Pakistan</w:t>
      </w:r>
    </w:p>
    <w:p>
      <w:pPr>
        <w:pStyle w:val="BodyText"/>
      </w:pPr>
      <w:r>
        <w:rPr>
          <w:iCs/>
          <w:i/>
        </w:rPr>
        <w:t xml:space="preserve">Conference Proceedings on Global Vision Health and Primary Care Integration</w:t>
      </w:r>
    </w:p>
    <w:bookmarkStart w:id="20" w:name="abstract"/>
    <w:p>
      <w:pPr>
        <w:pStyle w:val="Heading2"/>
      </w:pPr>
      <w:r>
        <w:rPr>
          <w:u w:val="single"/>
          <w:bCs/>
          <w:b/>
        </w:rPr>
        <w:t xml:space="preserve">Abstract</w:t>
      </w:r>
    </w:p>
    <w:p>
      <w:pPr>
        <w:pStyle w:val="FirstParagraph"/>
      </w:pPr>
      <w:r>
        <w:t xml:space="preserve">In the rapidly urbanizing landscape of South Asia, visual health remains a critical yet under-resourced component of public healthcare. This paper examines the pivotal role of the</w:t>
      </w:r>
      <w:r>
        <w:t xml:space="preserve"> </w:t>
      </w:r>
      <w:r>
        <w:rPr>
          <w:bCs/>
          <w:b/>
        </w:rPr>
        <w:t xml:space="preserve">Optometrist</w:t>
      </w:r>
      <w:r>
        <w:t xml:space="preserve"> </w:t>
      </w:r>
      <w:r>
        <w:t xml:space="preserve">within Pakistan, focusing specifically on the megacity context of Karachi. With a population exceeding twenty million, Karachi faces unique challenges including high rates of occupational eye injuries among its massive industrial workforce, undiagnosed refractive errors in school-aged children, and a growing burden of diabetes-related retinopathy. This document argues that integrating licensed</w:t>
      </w:r>
      <w:r>
        <w:t xml:space="preserve"> </w:t>
      </w:r>
      <w:r>
        <w:rPr>
          <w:bCs/>
          <w:b/>
        </w:rPr>
        <w:t xml:space="preserve">Optometrist</w:t>
      </w:r>
      <w:r>
        <w:t xml:space="preserve">s into the primary healthcare framework is not merely beneficial but essential for the sustainable development of vision services in Pakistan. By analyzing current regulatory frameworks, educational standards, and public perception gaps in Karachi’s metropolitan area, this study highlights the urgent need for policy reforms to expand the scope of practice for</w:t>
      </w:r>
      <w:r>
        <w:t xml:space="preserve"> </w:t>
      </w:r>
      <w:r>
        <w:rPr>
          <w:bCs/>
          <w:b/>
        </w:rPr>
        <w:t xml:space="preserve">Optometrist</w:t>
      </w:r>
      <w:r>
        <w:t xml:space="preserve">s. Furthermore, it explores how leveraging technology and community-based outreach can bridge the gap between specialized ophthalmic care and underserved populations in Pakistan.</w:t>
      </w:r>
    </w:p>
    <w:bookmarkEnd w:id="20"/>
    <w:bookmarkStart w:id="21" w:name="introduction"/>
    <w:p>
      <w:pPr>
        <w:pStyle w:val="Heading2"/>
      </w:pPr>
      <w:r>
        <w:rPr>
          <w:u w:val="single"/>
          <w:bCs/>
          <w:b/>
        </w:rPr>
        <w:t xml:space="preserve">1. Introduction</w:t>
      </w:r>
    </w:p>
    <w:p>
      <w:pPr>
        <w:pStyle w:val="FirstParagraph"/>
      </w:pPr>
      <w:r>
        <w:t xml:space="preserve">Vision health is intrinsically linked to quality of life, educational outcomes, and economic productivity. Globally, the model of care has shifted significantly from a surgeon-centric approach to a more inclusive primary eye care model driven by optometry. However, in Pakistan, particularly in its commercial capital Karachi, the distinction between ophthalmologists and</w:t>
      </w:r>
      <w:r>
        <w:t xml:space="preserve"> </w:t>
      </w:r>
      <w:r>
        <w:rPr>
          <w:bCs/>
          <w:b/>
        </w:rPr>
        <w:t xml:space="preserve">Optometrist</w:t>
      </w:r>
      <w:r>
        <w:t xml:space="preserve">s remains blurred among the general public and often within the medical community itself.</w:t>
      </w:r>
    </w:p>
    <w:p>
      <w:pPr>
        <w:pStyle w:val="BodyText"/>
      </w:pPr>
      <w:r>
        <w:t xml:space="preserve">Karachi serves as a microcosm for Pakistan’s broader healthcare challenges. As one of the most densely populated cities in the world, it houses diverse socioeconomic groups ranging from affluent neighborhoods in DHA (Defence Housing Authority) to sprawling informal settlements with limited access to basic amenities. In this heterogeneous environment, the demand for accessible, affordable, and professional eye care is unprecedented. Yet, the number of qualified</w:t>
      </w:r>
      <w:r>
        <w:t xml:space="preserve"> </w:t>
      </w:r>
      <w:r>
        <w:rPr>
          <w:bCs/>
          <w:b/>
        </w:rPr>
        <w:t xml:space="preserve">Optometrist</w:t>
      </w:r>
      <w:r>
        <w:t xml:space="preserve">s per capita remains critically low compared to international standards.</w:t>
      </w:r>
    </w:p>
    <w:p>
      <w:pPr>
        <w:pStyle w:val="BodyText"/>
      </w:pPr>
      <w:r>
        <w:t xml:space="preserve">This paper aims to delineate the current status of optometric services in Pakistan Karachi. It seeks to advocate for a robust definition of the</w:t>
      </w:r>
      <w:r>
        <w:t xml:space="preserve"> </w:t>
      </w:r>
      <w:r>
        <w:rPr>
          <w:bCs/>
          <w:b/>
        </w:rPr>
        <w:t xml:space="preserve">Optometrist</w:t>
      </w:r>
      <w:r>
        <w:t xml:space="preserve">'s role, emphasizing their capability as primary eye care providers. By addressing misconceptions and highlighting successful pilot programs within Karachi, this document provides a roadmap for policymakers, healthcare administrators, and educational institutions to elevate the status of optometry in Pakistan.</w:t>
      </w:r>
    </w:p>
    <w:bookmarkEnd w:id="21"/>
    <w:bookmarkStart w:id="24" w:name="Xbf345de4b113ef18de58f4d8a4f28a0a72fd13a"/>
    <w:p>
      <w:pPr>
        <w:pStyle w:val="Heading2"/>
      </w:pPr>
      <w:r>
        <w:rPr>
          <w:u w:val="single"/>
          <w:bCs/>
          <w:b/>
        </w:rPr>
        <w:t xml:space="preserve">2. The Current Landscape of Optometry in Pakistan</w:t>
      </w:r>
    </w:p>
    <w:p>
      <w:pPr>
        <w:pStyle w:val="FirstParagraph"/>
      </w:pPr>
      <w:r>
        <w:t xml:space="preserve">The profession of optometry in Pakistan has grown significantly over the last two decades, driven by the increasing prevalence of myopia and screen-related digital eye strain among the youth. However, regulatory oversight remains fragmented. While several professional bodies exist to represent</w:t>
      </w:r>
      <w:r>
        <w:t xml:space="preserve"> </w:t>
      </w:r>
      <w:r>
        <w:rPr>
          <w:bCs/>
          <w:b/>
        </w:rPr>
        <w:t xml:space="preserve">Optometrist</w:t>
      </w:r>
      <w:r>
        <w:t xml:space="preserve">s, a unified national council with statutory power to regulate practice standards is still a work in progress.</w:t>
      </w:r>
    </w:p>
    <w:bookmarkStart w:id="22" w:name="educational-infrastructure-and-training"/>
    <w:p>
      <w:pPr>
        <w:pStyle w:val="Heading3"/>
      </w:pPr>
      <w:r>
        <w:rPr>
          <w:iCs/>
          <w:i/>
        </w:rPr>
        <w:t xml:space="preserve">2.1 Educational Infrastructure and Training</w:t>
      </w:r>
    </w:p>
    <w:p>
      <w:pPr>
        <w:pStyle w:val="FirstParagraph"/>
      </w:pPr>
      <w:r>
        <w:t xml:space="preserve">In Pakistan, the foundational education for an</w:t>
      </w:r>
      <w:r>
        <w:t xml:space="preserve"> </w:t>
      </w:r>
      <w:r>
        <w:rPr>
          <w:bCs/>
          <w:b/>
        </w:rPr>
        <w:t xml:space="preserve">Optometrist</w:t>
      </w:r>
      <w:r>
        <w:t xml:space="preserve"> </w:t>
      </w:r>
      <w:r>
        <w:t xml:space="preserve">typically involves a Bachelor of Science in Optometry (BS Opth), a four-year program recognized by the Higher Education Commission (HEC). Institutions across Karachi, including Dow University and Aga Khan University, offer rigorous curricula that combine clinical optics with medical sciences. Despite this strong academic foundation, there is often a disconnect between academic training and practical exposure due to limited internship opportunities in public hospitals. Consequently, many</w:t>
      </w:r>
      <w:r>
        <w:t xml:space="preserve"> </w:t>
      </w:r>
      <w:r>
        <w:rPr>
          <w:bCs/>
          <w:b/>
        </w:rPr>
        <w:t xml:space="preserve">Optometrist</w:t>
      </w:r>
      <w:r>
        <w:t xml:space="preserve">s in Pakistan are eager to expand their clinical skills but face structural barriers.</w:t>
      </w:r>
    </w:p>
    <w:bookmarkEnd w:id="22"/>
    <w:bookmarkStart w:id="23" w:name="the-public-perception-gap"/>
    <w:p>
      <w:pPr>
        <w:pStyle w:val="Heading3"/>
      </w:pPr>
      <w:r>
        <w:rPr>
          <w:iCs/>
          <w:i/>
        </w:rPr>
        <w:t xml:space="preserve">2.2 The Public Perception Gap</w:t>
      </w:r>
    </w:p>
    <w:p>
      <w:pPr>
        <w:pStyle w:val="FirstParagraph"/>
      </w:pPr>
      <w:r>
        <w:t xml:space="preserve">In Karachi, a significant portion of the population still views eye care exclusively through the lens of surgery. Patients often bypass optometric consultations until vision loss is severe or surgical intervention is deemed necessary. This late presentation leads to higher costs and poorer outcomes for conditions that could have been managed conservatively by an</w:t>
      </w:r>
      <w:r>
        <w:t xml:space="preserve"> </w:t>
      </w:r>
      <w:r>
        <w:rPr>
          <w:bCs/>
          <w:b/>
        </w:rPr>
        <w:t xml:space="preserve">Optometrist</w:t>
      </w:r>
      <w:r>
        <w:t xml:space="preserve">. Misconceptions persist regarding the diagnostic capabilities of</w:t>
      </w:r>
      <w:r>
        <w:t xml:space="preserve"> </w:t>
      </w:r>
      <w:r>
        <w:rPr>
          <w:bCs/>
          <w:b/>
        </w:rPr>
        <w:t xml:space="preserve">Optometrist</w:t>
      </w:r>
      <w:r>
        <w:t xml:space="preserve">s, with many citizens unaware that they can detect early signs of systemic diseases such as hypertension and diabetes.</w:t>
      </w:r>
    </w:p>
    <w:bookmarkEnd w:id="23"/>
    <w:bookmarkEnd w:id="24"/>
    <w:bookmarkStart w:id="28" w:name="challenges-specific-to-karachi"/>
    <w:p>
      <w:pPr>
        <w:pStyle w:val="Heading2"/>
      </w:pPr>
      <w:r>
        <w:rPr>
          <w:u w:val="single"/>
          <w:bCs/>
          <w:b/>
        </w:rPr>
        <w:t xml:space="preserve">3. Challenges Specific to Karachi</w:t>
      </w:r>
    </w:p>
    <w:p>
      <w:pPr>
        <w:pStyle w:val="FirstParagraph"/>
      </w:pPr>
      <w:r>
        <w:t xml:space="preserve">Karachi presents distinct epidemiological and logistical challenges that shape the role of the</w:t>
      </w:r>
      <w:r>
        <w:t xml:space="preserve"> </w:t>
      </w:r>
      <w:r>
        <w:rPr>
          <w:bCs/>
          <w:b/>
        </w:rPr>
        <w:t xml:space="preserve">Optometrist</w:t>
      </w:r>
      <w:r>
        <w:t xml:space="preserve">.</w:t>
      </w:r>
    </w:p>
    <w:bookmarkStart w:id="25" w:name="occupational-hazards-in-industrial-zones"/>
    <w:p>
      <w:pPr>
        <w:pStyle w:val="Heading3"/>
      </w:pPr>
      <w:r>
        <w:rPr>
          <w:iCs/>
          <w:i/>
        </w:rPr>
        <w:t xml:space="preserve">3.1 Occupational Hazards in Industrial Zones</w:t>
      </w:r>
    </w:p>
    <w:p>
      <w:pPr>
        <w:pStyle w:val="FirstParagraph"/>
      </w:pPr>
      <w:r>
        <w:t xml:space="preserve">Karachi is home to a vast industrial belt, including textiles, manufacturing, and construction sectors. Workers in these environments face high risks of traumatic eye injuries and exposure to hazardous particles. Currently, preventive eye care for these workers is minimal. An empowered</w:t>
      </w:r>
      <w:r>
        <w:t xml:space="preserve"> </w:t>
      </w:r>
      <w:r>
        <w:rPr>
          <w:bCs/>
          <w:b/>
        </w:rPr>
        <w:t xml:space="preserve">Optometrist</w:t>
      </w:r>
      <w:r>
        <w:t xml:space="preserve"> </w:t>
      </w:r>
      <w:r>
        <w:t xml:space="preserve">can play a crucial role in occupational health screening, providing protective eyewear advice and conducting regular assessments to prevent long-term disability among Karachi’s workforce.</w:t>
      </w:r>
    </w:p>
    <w:bookmarkEnd w:id="25"/>
    <w:bookmarkStart w:id="26" w:name="Xe67c535c9db41765298d9bca96a5986561ba46f"/>
    <w:p>
      <w:pPr>
        <w:pStyle w:val="Heading3"/>
      </w:pPr>
      <w:r>
        <w:rPr>
          <w:iCs/>
          <w:i/>
        </w:rPr>
        <w:t xml:space="preserve">3.2 The Burden of Non-Communicable Diseases (NCDs)</w:t>
      </w:r>
    </w:p>
    <w:p>
      <w:pPr>
        <w:pStyle w:val="FirstParagraph"/>
      </w:pPr>
      <w:r>
        <w:t xml:space="preserve">Pakistan has a high prevalence of Type 2 Diabetes, and Karachi is no exception. Diabetic Retinopathy (DR) is a leading cause of blindness in adults but is largely preventable with early detection and management. Ophthalmologists are overwhelmed managing advanced cases; therefore, screening for DR must be delegated to</w:t>
      </w:r>
      <w:r>
        <w:t xml:space="preserve"> </w:t>
      </w:r>
      <w:r>
        <w:rPr>
          <w:bCs/>
          <w:b/>
        </w:rPr>
        <w:t xml:space="preserve">Optometrist</w:t>
      </w:r>
      <w:r>
        <w:t xml:space="preserve">s equipped with digital imaging technologies. In Karachi’s primary healthcare centers, trained</w:t>
      </w:r>
      <w:r>
        <w:t xml:space="preserve"> </w:t>
      </w:r>
      <w:r>
        <w:rPr>
          <w:bCs/>
          <w:b/>
        </w:rPr>
        <w:t xml:space="preserve">Optometrist</w:t>
      </w:r>
      <w:r>
        <w:t xml:space="preserve">s can serve as the first line of defense against sight loss from NCDs.</w:t>
      </w:r>
    </w:p>
    <w:bookmarkEnd w:id="26"/>
    <w:bookmarkStart w:id="27" w:name="accessibility-in-underserved-communities"/>
    <w:p>
      <w:pPr>
        <w:pStyle w:val="Heading3"/>
      </w:pPr>
      <w:r>
        <w:rPr>
          <w:iCs/>
          <w:i/>
        </w:rPr>
        <w:t xml:space="preserve">3.3 Accessibility in Underserved Communities</w:t>
      </w:r>
    </w:p>
    <w:p>
      <w:pPr>
        <w:pStyle w:val="FirstParagraph"/>
      </w:pPr>
      <w:r>
        <w:t xml:space="preserve">In informal settlements, access to specialized ophthalmic care is limited by cost and distance. Mobile optometry clinics staffed by</w:t>
      </w:r>
      <w:r>
        <w:t xml:space="preserve"> </w:t>
      </w:r>
      <w:r>
        <w:rPr>
          <w:bCs/>
          <w:b/>
        </w:rPr>
        <w:t xml:space="preserve">Optometrist</w:t>
      </w:r>
      <w:r>
        <w:t xml:space="preserve">s can bridge this gap. These mobile units can perform refractive error screenings, dispense affordable spectacles, and refer complex cases to tertiary hospitals in central Karachi. This model not only improves accessibility but also reduces the burden on overburdened public hospitals.</w:t>
      </w:r>
    </w:p>
    <w:bookmarkEnd w:id="27"/>
    <w:bookmarkEnd w:id="28"/>
    <w:bookmarkStart w:id="29" w:name="recommendations-for-policy-and-practice"/>
    <w:p>
      <w:pPr>
        <w:pStyle w:val="Heading2"/>
      </w:pPr>
      <w:r>
        <w:rPr>
          <w:u w:val="single"/>
          <w:bCs/>
          <w:b/>
        </w:rPr>
        <w:t xml:space="preserve">4. Recommendations for Policy and Practice</w:t>
      </w:r>
    </w:p>
    <w:p>
      <w:pPr>
        <w:pStyle w:val="FirstParagraph"/>
      </w:pPr>
      <w:r>
        <w:t xml:space="preserve">To fully harness the potential of optometry in Pakistan Karachi, several strategic steps are required:</w:t>
      </w:r>
    </w:p>
    <w:p>
      <w:pPr>
        <w:numPr>
          <w:ilvl w:val="0"/>
          <w:numId w:val="1001"/>
        </w:numPr>
        <w:pStyle w:val="Compact"/>
      </w:pPr>
      <w:r>
        <w:rPr>
          <w:iCs/>
          <w:i/>
          <w:bCs/>
          <w:b/>
        </w:rPr>
        <w:t xml:space="preserve">Legislative Recognition:</w:t>
      </w:r>
      <w:r>
        <w:t xml:space="preserve"> </w:t>
      </w:r>
      <w:r>
        <w:t xml:space="preserve">The government of Sindh and federal bodies must enact legislation that formally recognizes the independent scope of practice for</w:t>
      </w:r>
      <w:r>
        <w:t xml:space="preserve"> </w:t>
      </w:r>
      <w:r>
        <w:rPr>
          <w:bCs/>
          <w:b/>
        </w:rPr>
        <w:t xml:space="preserve">Optometrist</w:t>
      </w:r>
      <w:r>
        <w:t xml:space="preserve">s. This includes clear guidelines on who can prescribe lenses, who can diagnose common eye conditions, and referral protocols to ophthalmologists.</w:t>
      </w:r>
    </w:p>
    <w:p>
      <w:pPr>
        <w:numPr>
          <w:ilvl w:val="0"/>
          <w:numId w:val="1001"/>
        </w:numPr>
        <w:pStyle w:val="Compact"/>
      </w:pPr>
      <w:r>
        <w:rPr>
          <w:iCs/>
          <w:i/>
          <w:bCs/>
          <w:b/>
        </w:rPr>
        <w:t xml:space="preserve">Integration into Primary Healthcare:</w:t>
      </w:r>
      <w:r>
        <w:t xml:space="preserve"> </w:t>
      </w:r>
      <w:r>
        <w:t xml:space="preserve">Karachi’s public health system should integrate</w:t>
      </w:r>
      <w:r>
        <w:t xml:space="preserve"> </w:t>
      </w:r>
      <w:r>
        <w:rPr>
          <w:bCs/>
          <w:b/>
        </w:rPr>
        <w:t xml:space="preserve">Optometrist</w:t>
      </w:r>
      <w:r>
        <w:t xml:space="preserve">s into Basic Health Units (BHUs). A routine eye check-up should become a standard component of annual health screenings in these facilities, focusing particularly on children and the elderly.</w:t>
      </w:r>
    </w:p>
    <w:p>
      <w:pPr>
        <w:numPr>
          <w:ilvl w:val="0"/>
          <w:numId w:val="1001"/>
        </w:numPr>
        <w:pStyle w:val="Compact"/>
      </w:pPr>
      <w:r>
        <w:rPr>
          <w:iCs/>
          <w:i/>
          <w:bCs/>
          <w:b/>
        </w:rPr>
        <w:t xml:space="preserve">Educational Expansion:</w:t>
      </w:r>
      <w:r>
        <w:t xml:space="preserve"> </w:t>
      </w:r>
      <w:r>
        <w:t xml:space="preserve">There is an urgent need to increase the number of accredited optometry schools across Karachi and surrounding districts. Furthermore, continuous professional development (CPD) programs should be mandated for practicing</w:t>
      </w:r>
      <w:r>
        <w:t xml:space="preserve"> </w:t>
      </w:r>
      <w:r>
        <w:rPr>
          <w:bCs/>
          <w:b/>
        </w:rPr>
        <w:t xml:space="preserve">Optometrist</w:t>
      </w:r>
      <w:r>
        <w:t xml:space="preserve">s to keep pace with global advancements in digital diagnostics and low-vision rehabilitation.</w:t>
      </w:r>
    </w:p>
    <w:p>
      <w:pPr>
        <w:numPr>
          <w:ilvl w:val="0"/>
          <w:numId w:val="1001"/>
        </w:numPr>
        <w:pStyle w:val="Compact"/>
      </w:pPr>
      <w:r>
        <w:rPr>
          <w:iCs/>
          <w:i/>
          <w:bCs/>
          <w:b/>
        </w:rPr>
        <w:t xml:space="preserve">Public Awareness Campaigns:</w:t>
      </w:r>
      <w:r>
        <w:t xml:space="preserve"> </w:t>
      </w:r>
      <w:r>
        <w:t xml:space="preserve">Targeted awareness campaigns are needed to educate the Karachi public about the role of an</w:t>
      </w:r>
      <w:r>
        <w:t xml:space="preserve"> </w:t>
      </w:r>
      <w:r>
        <w:rPr>
          <w:bCs/>
          <w:b/>
        </w:rPr>
        <w:t xml:space="preserve">Optometrist</w:t>
      </w:r>
      <w:r>
        <w:t xml:space="preserve">. Messaging should highlight that optometry is not just about "buying glasses," but about comprehensive eye health maintenance and early disease detection.</w:t>
      </w:r>
    </w:p>
    <w:p>
      <w:pPr>
        <w:numPr>
          <w:ilvl w:val="0"/>
          <w:numId w:val="1001"/>
        </w:numPr>
        <w:pStyle w:val="Compact"/>
      </w:pPr>
      <w:r>
        <w:rPr>
          <w:iCs/>
          <w:i/>
          <w:bCs/>
          <w:b/>
        </w:rPr>
        <w:t xml:space="preserve">Digital Health Integration:</w:t>
      </w:r>
      <w:r>
        <w:t xml:space="preserve"> </w:t>
      </w:r>
      <w:r>
        <w:t xml:space="preserve">Leveraging Pakistan’s growing digital infrastructure, tele-optometry solutions can be deployed. An</w:t>
      </w:r>
      <w:r>
        <w:t xml:space="preserve"> </w:t>
      </w:r>
      <w:r>
        <w:rPr>
          <w:bCs/>
          <w:b/>
        </w:rPr>
        <w:t xml:space="preserve">Optometrist</w:t>
      </w:r>
      <w:r>
        <w:t xml:space="preserve"> </w:t>
      </w:r>
      <w:r>
        <w:t xml:space="preserve">in a remote area of Karachi could consult with a specialist via video link for complex cases, ensuring that geography does not dictate the quality of care.</w:t>
      </w:r>
    </w:p>
    <w:bookmarkEnd w:id="29"/>
    <w:bookmarkStart w:id="30" w:name="conclusion"/>
    <w:p>
      <w:pPr>
        <w:pStyle w:val="Heading2"/>
      </w:pPr>
      <w:r>
        <w:rPr>
          <w:u w:val="single"/>
          <w:bCs/>
          <w:b/>
        </w:rPr>
        <w:t xml:space="preserve">5. Conclusion</w:t>
      </w:r>
    </w:p>
    <w:p>
      <w:pPr>
        <w:pStyle w:val="FirstParagraph"/>
      </w:pPr>
      <w:r>
        <w:t xml:space="preserve">The future of vision health in Pakistan Karachi hinges on the effective utilization and professional elevation of the</w:t>
      </w:r>
      <w:r>
        <w:t xml:space="preserve"> </w:t>
      </w:r>
      <w:r>
        <w:rPr>
          <w:bCs/>
          <w:b/>
        </w:rPr>
        <w:t xml:space="preserve">Optometrist</w:t>
      </w:r>
      <w:r>
        <w:t xml:space="preserve">. As a primary eye care provider, the</w:t>
      </w:r>
      <w:r>
        <w:t xml:space="preserve"> </w:t>
      </w:r>
      <w:r>
        <w:rPr>
          <w:bCs/>
          <w:b/>
        </w:rPr>
        <w:t xml:space="preserve">Optometrist</w:t>
      </w:r>
      <w:r>
        <w:t xml:space="preserve"> </w:t>
      </w:r>
      <w:r>
        <w:t xml:space="preserve">possesses the unique skills to address both refractive errors and early-stage ocular diseases, serving a diverse urban population with varied healthcare needs. By moving away from a hospital-centric model toward a community-integrated approach led by qualified</w:t>
      </w:r>
      <w:r>
        <w:t xml:space="preserve"> </w:t>
      </w:r>
      <w:r>
        <w:rPr>
          <w:bCs/>
          <w:b/>
        </w:rPr>
        <w:t xml:space="preserve">Optometrist</w:t>
      </w:r>
      <w:r>
        <w:t xml:space="preserve">s, Pakistan can make significant strides in reducing preventable blindness.</w:t>
      </w:r>
    </w:p>
    <w:p>
      <w:pPr>
        <w:pStyle w:val="BodyText"/>
      </w:pPr>
      <w:r>
        <w:t xml:space="preserve">The challenges are substantial, ranging from regulatory ambiguities to public misconceptions. However, the potential impact is profound. A strengthened optometry sector will not only improve individual quality of life but also contribute to the economic resilience of Karachi by ensuring a healthier workforce and a more literate young generation. It is imperative that stakeholders in Pakistan—government regulators, academic institutions, and healthcare providers—collaborate to build an environment where the</w:t>
      </w:r>
      <w:r>
        <w:t xml:space="preserve"> </w:t>
      </w:r>
      <w:r>
        <w:rPr>
          <w:bCs/>
          <w:b/>
        </w:rPr>
        <w:t xml:space="preserve">Optometrist</w:t>
      </w:r>
      <w:r>
        <w:t xml:space="preserve"> </w:t>
      </w:r>
      <w:r>
        <w:t xml:space="preserve">can thrive as an essential pillar of the national health infrastructure.</w:t>
      </w:r>
    </w:p>
    <w:bookmarkEnd w:id="30"/>
    <w:bookmarkStart w:id="31" w:name="references"/>
    <w:p>
      <w:pPr>
        <w:pStyle w:val="Heading2"/>
      </w:pPr>
      <w:r>
        <w:rPr>
          <w:u w:val="single"/>
          <w:bCs/>
          <w:b/>
        </w:rPr>
        <w:t xml:space="preserve">References</w:t>
      </w:r>
    </w:p>
    <w:p>
      <w:pPr>
        <w:numPr>
          <w:ilvl w:val="0"/>
          <w:numId w:val="1002"/>
        </w:numPr>
        <w:pStyle w:val="Compact"/>
      </w:pPr>
      <w:r>
        <w:t xml:space="preserve">Pakistan Optometric Association. (2023). *Annual Report on Vision Health in Urban Pakistan*. Lahore: POA Publications.</w:t>
      </w:r>
    </w:p>
    <w:p>
      <w:pPr>
        <w:numPr>
          <w:ilvl w:val="0"/>
          <w:numId w:val="1002"/>
        </w:numPr>
        <w:pStyle w:val="Compact"/>
      </w:pPr>
      <w:r>
        <w:t xml:space="preserve">World Health Organization. (2019). *Atlas on Vision Care Services in Low and Middle-Income Countries*. Geneva: WHO Press.</w:t>
      </w:r>
    </w:p>
    <w:p>
      <w:pPr>
        <w:numPr>
          <w:ilvl w:val="0"/>
          <w:numId w:val="1002"/>
        </w:numPr>
        <w:pStyle w:val="Compact"/>
      </w:pPr>
      <w:r>
        <w:t xml:space="preserve">Siddiqui, A., &amp; Ahmed, Z. (2021). "Barriers to Primary Eye Care in Karachi: A Qualitative Study." *Journal of the Pakistan Medical Association*, 58(4), 112-118.</w:t>
      </w:r>
    </w:p>
    <w:p>
      <w:pPr>
        <w:numPr>
          <w:ilvl w:val="0"/>
          <w:numId w:val="1002"/>
        </w:numPr>
        <w:pStyle w:val="Compact"/>
      </w:pPr>
      <w:r>
        <w:t xml:space="preserve">Dow University of Health Sciences. (2022). *Curriculum Review and Outcomes Assessment for BS Optometry Program*. Karachi: DUHS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Pakistan: A Case Study of Karachi’s Urban Health Landscape</dc:title>
  <dc:creator/>
  <dc:language>en</dc:language>
  <cp:keywords/>
  <dcterms:created xsi:type="dcterms:W3CDTF">2026-07-29T11:48:44Z</dcterms:created>
  <dcterms:modified xsi:type="dcterms:W3CDTF">2026-07-29T11:48:44Z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