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Optometrist:</w:t>
      </w:r>
      <w:r>
        <w:t xml:space="preserve"> </w:t>
      </w:r>
      <w:r>
        <w:t xml:space="preserve">Vision</w:t>
      </w:r>
      <w:r>
        <w:t xml:space="preserve"> </w:t>
      </w:r>
      <w:r>
        <w:t xml:space="preserve">Care</w:t>
      </w:r>
      <w:r>
        <w:t xml:space="preserve"> </w:t>
      </w:r>
      <w:r>
        <w:t xml:space="preserve">Evolution</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6" w:name="Xc8ab089dd4356badc9b979f6994754e063589b6"/>
    <w:p>
      <w:pPr>
        <w:pStyle w:val="Heading1"/>
      </w:pPr>
      <w:r>
        <w:t xml:space="preserve">The Role and Evolution of the Optometrist in Russia Moscow</w:t>
      </w:r>
    </w:p>
    <w:p>
      <w:pPr>
        <w:pStyle w:val="FirstParagraph"/>
      </w:pPr>
      <w:r>
        <w:br/>
      </w:r>
      <w:r>
        <w:br/>
      </w:r>
    </w:p>
    <w:p>
      <w:pPr>
        <w:pStyle w:val="BodyText"/>
      </w:pPr>
      <w:r>
        <w:t xml:space="preserve">A Conference Paper Presented for Academic Review</w:t>
      </w:r>
      <w:r>
        <w:br/>
      </w:r>
      <w:r>
        <w:t xml:space="preserve">Suggested Venue: International Symposium on Ophthalmology, Moscow</w:t>
      </w:r>
      <w:r>
        <w:br/>
      </w:r>
    </w:p>
    <w:p>
      <w:pPr>
        <w:pStyle w:val="BodyText"/>
      </w:pPr>
      <w:r>
        <w:t xml:space="preserve">In modern ophthalmic sciences, the professional distinction between an</w:t>
      </w:r>
      <w:r>
        <w:t xml:space="preserve"> </w:t>
      </w:r>
      <w:r>
        <w:rPr>
          <w:bCs/>
          <w:b/>
        </w:rPr>
        <w:t xml:space="preserve">Ophthalmologist</w:t>
      </w:r>
      <w:r>
        <w:t xml:space="preserve">, who is a medical doctor specializing in surgical and complex medical eye care, and an</w:t>
      </w:r>
      <w:r>
        <w:t xml:space="preserve"> </w:t>
      </w:r>
      <w:r>
        <w:rPr>
          <w:bCs/>
          <w:b/>
        </w:rPr>
        <w:t xml:space="preserve">Optometrist</w:t>
      </w:r>
      <w:r>
        <w:t xml:space="preserve">, who focuses primarily on vision correction, refraction, and non-surgical treatment of visual issues, remains a critical framework for public health. This paper examines the historical trajectory of the Optometrist profession in Russia Moscow. By exploring how this specialized field has developed within one of Europe's largest cities—Russia Moscow—we can identify current trends regarding patient care delivery and discuss future recommendations for integrated healthcare.</w:t>
      </w:r>
    </w:p>
    <w:bookmarkStart w:id="20" w:name="Xceb1c56983c0173e61cd1a46f8a674a9b9a32e9"/>
    <w:p>
      <w:pPr>
        <w:pStyle w:val="Heading2"/>
      </w:pPr>
      <w:r>
        <w:t xml:space="preserve">The Professional Status and Historical Context in Russia Moscow</w:t>
      </w:r>
    </w:p>
    <w:p>
      <w:pPr>
        <w:pStyle w:val="FirstParagraph"/>
      </w:pPr>
      <w:r>
        <w:br/>
      </w:r>
    </w:p>
    <w:p>
      <w:pPr>
        <w:pStyle w:val="BodyText"/>
      </w:pPr>
      <w:r>
        <w:t xml:space="preserve">In the context of</w:t>
      </w:r>
      <w:r>
        <w:t xml:space="preserve"> </w:t>
      </w:r>
      <w:r>
        <w:rPr>
          <w:bCs/>
          <w:b/>
        </w:rPr>
        <w:t xml:space="preserve">Russia Moscow</w:t>
      </w:r>
      <w:r>
        <w:t xml:space="preserve">, the Optometrist has historically occupied a unique position within the broader framework of public health. Unlike many Western jurisdictions where Optometry operates as an independent primary care profession for visual health, the traditional medical hierarchy in Russia has often centered around ophthalmologists. However, as healthcare systems evolve and patient expectations rise globally,</w:t>
      </w:r>
      <w:r>
        <w:t xml:space="preserve"> </w:t>
      </w:r>
      <w:r>
        <w:rPr>
          <w:bCs/>
          <w:b/>
        </w:rPr>
        <w:t xml:space="preserve">Russia Moscow</w:t>
      </w:r>
      <w:r>
        <w:t xml:space="preserve"> </w:t>
      </w:r>
      <w:r>
        <w:t xml:space="preserve">has begun to see a distinct shift toward formalizing the role of the Optometrist.</w:t>
      </w:r>
    </w:p>
    <w:p>
      <w:pPr>
        <w:pStyle w:val="BodyText"/>
      </w:pPr>
      <w:r>
        <w:br/>
      </w:r>
    </w:p>
    <w:p>
      <w:pPr>
        <w:pStyle w:val="BodyText"/>
      </w:pPr>
      <w:r>
        <w:t xml:space="preserve">The city of</w:t>
      </w:r>
      <w:r>
        <w:t xml:space="preserve"> </w:t>
      </w:r>
      <w:r>
        <w:rPr>
          <w:bCs/>
          <w:b/>
        </w:rPr>
        <w:t xml:space="preserve">Russia Moscow</w:t>
      </w:r>
      <w:r>
        <w:t xml:space="preserve">, serving as both an economic capital and a major cultural hub, faces unique demographic challenges regarding vision care. A rapidly aging population, coupled with increased screen time among younger demographics due to high-tech industrialization and digital education reforms, has created unprecedented demand for non-surgical corrective services. This demographic reality highlights the necessity for specialized Optometrist practitioners who can offer rapid diagnosis of refractive errors (such as myopia, hyperopia, astigmatism) without necessarily requiring complex medical intervention.</w:t>
      </w:r>
    </w:p>
    <w:p>
      <w:pPr>
        <w:pStyle w:val="BodyText"/>
      </w:pPr>
      <w:r>
        <w:br/>
      </w:r>
    </w:p>
    <w:bookmarkEnd w:id="20"/>
    <w:bookmarkStart w:id="21" w:name="X5cc0d290d1a7320a78134ca570c95f26652d937"/>
    <w:p>
      <w:pPr>
        <w:pStyle w:val="Heading2"/>
      </w:pPr>
      <w:r>
        <w:t xml:space="preserve">The Growing Demand and Healthcare Implications</w:t>
      </w:r>
    </w:p>
    <w:p>
      <w:pPr>
        <w:pStyle w:val="FirstParagraph"/>
      </w:pPr>
      <w:r>
        <w:br/>
      </w:r>
    </w:p>
    <w:p>
      <w:pPr>
        <w:pStyle w:val="BodyText"/>
      </w:pPr>
      <w:r>
        <w:t xml:space="preserve">A pivotal aspect of this paper is the increasing demand for Optometrist services within</w:t>
      </w:r>
      <w:r>
        <w:t xml:space="preserve"> </w:t>
      </w:r>
      <w:r>
        <w:rPr>
          <w:bCs/>
          <w:b/>
        </w:rPr>
        <w:t xml:space="preserve">Russia Moscow</w:t>
      </w:r>
      <w:r>
        <w:t xml:space="preserve">. As digital devices become ubiquitous in both workplaces and schools, myopia rates are skyrocketing globally. In</w:t>
      </w:r>
      <w:r>
        <w:t xml:space="preserve"> </w:t>
      </w:r>
      <w:r>
        <w:rPr>
          <w:bCs/>
          <w:b/>
        </w:rPr>
        <w:t xml:space="preserve">Russia Moscow</w:t>
      </w:r>
      <w:r>
        <w:t xml:space="preserve">, large-scale clinical observations suggest that early intervention through specialized optical care—often managed by highly trained Optometrists—is crucial for mitigating the progression of severe vision disorders.</w:t>
      </w:r>
    </w:p>
    <w:p>
      <w:pPr>
        <w:pStyle w:val="BodyText"/>
      </w:pPr>
      <w:r>
        <w:br/>
      </w:r>
    </w:p>
    <w:p>
      <w:pPr>
        <w:pStyle w:val="BodyText"/>
      </w:pPr>
      <w:r>
        <w:t xml:space="preserve">However, a significant barrier remains: public awareness and regulatory clarity. Many citizens in</w:t>
      </w:r>
      <w:r>
        <w:t xml:space="preserve"> </w:t>
      </w:r>
      <w:r>
        <w:rPr>
          <w:bCs/>
          <w:b/>
        </w:rPr>
        <w:t xml:space="preserve">Russia Moscow</w:t>
      </w:r>
      <w:r>
        <w:t xml:space="preserve"> </w:t>
      </w:r>
      <w:r>
        <w:t xml:space="preserve">still conflate the roles of an Optometrist with those of an Ophthalmologist or a general optical shop assistant. Therefore, educational outreach campaigns are required to clearly define the scope of practice for an Optometrist. An Optometrist is not merely a dispenser of glasses; they are trained diagnosticians capable of identifying early signs of systemic diseases such as hypertension and diabetes through retinal examination, even before symptomatic manifestations occur.</w:t>
      </w:r>
    </w:p>
    <w:p>
      <w:pPr>
        <w:pStyle w:val="BodyText"/>
      </w:pPr>
      <w:r>
        <w:br/>
      </w:r>
    </w:p>
    <w:p>
      <w:pPr>
        <w:pStyle w:val="BodyText"/>
      </w:pPr>
      <w:r>
        <w:rPr>
          <w:bCs/>
          <w:b/>
        </w:rPr>
        <w:t xml:space="preserve">Role/Aspect</w:t>
      </w:r>
    </w:p>
    <w:p>
      <w:pPr>
        <w:pStyle w:val="BodyText"/>
      </w:pPr>
      <w:r>
        <w:t xml:space="preserve">Traditional Ophthalmologist</w:t>
      </w:r>
    </w:p>
    <w:p>
      <w:pPr>
        <w:pStyle w:val="BodyText"/>
      </w:pPr>
      <w:r>
        <w:t xml:space="preserve">Specialized Optometrist in Russia Moscow Context</w:t>
      </w:r>
    </w:p>
    <w:p>
      <w:pPr>
        <w:pStyle w:val="BodyText"/>
      </w:pPr>
      <w:r>
        <w:br/>
      </w:r>
    </w:p>
    <w:p>
      <w:pPr>
        <w:pStyle w:val="BodyText"/>
      </w:pPr>
      <w:r>
        <w:rPr>
          <w:bCs/>
          <w:b/>
        </w:rPr>
        <w:t xml:space="preserve">Patient Focus</w:t>
      </w:r>
    </w:p>
    <w:p>
      <w:pPr>
        <w:pStyle w:val="BodyText"/>
      </w:pPr>
      <w:r>
        <w:t xml:space="preserve">Surgical and medical pathology.</w:t>
      </w:r>
    </w:p>
    <w:p>
      <w:pPr>
        <w:pStyle w:val="BodyText"/>
      </w:pPr>
      <w:r>
        <w:t xml:space="preserve">Vision correction, functional visual performance, and systemic screening.</w:t>
      </w:r>
    </w:p>
    <w:p>
      <w:pPr>
        <w:pStyle w:val="BodyText"/>
      </w:pPr>
      <w:r>
        <w:rPr>
          <w:bCs/>
          <w:b/>
        </w:rPr>
        <w:t xml:space="preserve">Patient Volume</w:t>
      </w:r>
    </w:p>
    <w:p>
      <w:pPr>
        <w:pStyle w:val="BodyText"/>
      </w:pPr>
      <w:r>
        <w:t xml:space="preserve">Lower (due to complexity)Their schedules are often booked by complex surgical cases.</w:t>
      </w:r>
    </w:p>
    <w:p>
      <w:pPr>
        <w:pStyle w:val="BodyText"/>
      </w:pPr>
      <w:r>
        <w:t xml:space="preserve">Bulk screening and routine care is a primary focus, offering high-volume access for</w:t>
      </w:r>
    </w:p>
    <w:p>
      <w:pPr>
        <w:pStyle w:val="BodyText"/>
      </w:pPr>
      <w:r>
        <w:t xml:space="preserve">Russia Moscow's large urban population.</w:t>
      </w:r>
    </w:p>
    <w:p>
      <w:pPr>
        <w:pStyle w:val="BodyText"/>
      </w:pPr>
      <w:r>
        <w:br/>
      </w:r>
    </w:p>
    <w:p>
      <w:pPr>
        <w:pStyle w:val="BodyText"/>
      </w:pPr>
      <w:r>
        <w:t xml:space="preserve">Patient Accessibility</w:t>
      </w:r>
    </w:p>
    <w:p>
      <w:pPr>
        <w:pStyle w:val="BodyText"/>
      </w:pPr>
      <w:r>
        <w:t xml:space="preserve">Requires extensive medical referrals and waiting lists.</w:t>
      </w:r>
    </w:p>
    <w:p>
      <w:pPr>
        <w:pStyle w:val="BodyText"/>
      </w:pPr>
      <w:r>
        <w:t xml:space="preserve">In independent or specialized clinics, an Optometrist can serve as a first-contact practitioner.</w:t>
      </w:r>
    </w:p>
    <w:p>
      <w:pPr>
        <w:pStyle w:val="BodyText"/>
      </w:pPr>
      <w:r>
        <w:br/>
      </w:r>
    </w:p>
    <w:p>
      <w:pPr>
        <w:pStyle w:val="BodyText"/>
      </w:pPr>
      <w:r>
        <w:t xml:space="preserve">Patient Outcomes</w:t>
      </w:r>
    </w:p>
    <w:p>
      <w:pPr>
        <w:pStyle w:val="BodyText"/>
      </w:pPr>
      <w:r>
        <w:rPr>
          <w:bCs/>
          <w:b/>
        </w:rPr>
        <w:t xml:space="preserve">Patient Outcomes</w:t>
      </w:r>
    </w:p>
    <w:p>
      <w:pPr>
        <w:pStyle w:val="BodyText"/>
      </w:pPr>
      <w:r>
        <w:t xml:space="preserve">Life-saving interventions and surgical correction.</w:t>
      </w:r>
    </w:p>
    <w:p>
      <w:pPr>
        <w:pStyle w:val="BodyText"/>
      </w:pPr>
      <w:r>
        <w:t xml:space="preserve">Daily functional enhancement, management of visual fatigue, and early detection of chronic conditions through routine visits.</w:t>
      </w:r>
    </w:p>
    <w:p>
      <w:pPr>
        <w:pStyle w:val="BodyText"/>
      </w:pPr>
      <w:r>
        <w:br/>
      </w:r>
    </w:p>
    <w:p>
      <w:pPr>
        <w:pStyle w:val="BodyText"/>
      </w:pPr>
      <w:r>
        <w:br/>
      </w:r>
    </w:p>
    <w:bookmarkEnd w:id="21"/>
    <w:bookmarkStart w:id="22" w:name="Xf8387beb9db977efa25779194fd3e594387ee2b"/>
    <w:p>
      <w:pPr>
        <w:pStyle w:val="Heading2"/>
      </w:pPr>
      <w:r>
        <w:t xml:space="preserve">The Impact of Technology on Optometrist Practices in Russia Moscow</w:t>
      </w:r>
    </w:p>
    <w:p>
      <w:pPr>
        <w:pStyle w:val="FirstParagraph"/>
      </w:pPr>
      <w:r>
        <w:br/>
      </w:r>
    </w:p>
    <w:p>
      <w:pPr>
        <w:pStyle w:val="BodyText"/>
      </w:pPr>
      <w:r>
        <w:t xml:space="preserve">Tech-driven healthcare is a prominent feature in</w:t>
      </w:r>
      <w:r>
        <w:t xml:space="preserve"> </w:t>
      </w:r>
      <w:r>
        <w:rPr>
          <w:bCs/>
          <w:b/>
        </w:rPr>
        <w:t xml:space="preserve">Russia Moscow</w:t>
      </w:r>
      <w:r>
        <w:t xml:space="preserve">. The integration of advanced diagnostic tools—such as Optical Coherence Tomography (OCT) and digital retinal photography—has elevated the capabilities of modern Optometrists. In urban centers like</w:t>
      </w:r>
      <w:r>
        <w:t xml:space="preserve"> </w:t>
      </w:r>
      <w:r>
        <w:rPr>
          <w:bCs/>
          <w:b/>
        </w:rPr>
        <w:t xml:space="preserve">Russia Moscow</w:t>
      </w:r>
      <w:r>
        <w:t xml:space="preserve">, where telemedicine has seen explosive growth, an Optometrist can now effectively conduct preliminary remote screenings or follow-up checks for stable patients.</w:t>
      </w:r>
    </w:p>
    <w:p>
      <w:pPr>
        <w:pStyle w:val="BodyText"/>
      </w:pPr>
      <w:r>
        <w:br/>
      </w:r>
    </w:p>
    <w:p>
      <w:pPr>
        <w:pStyle w:val="BodyText"/>
      </w:pPr>
      <w:r>
        <w:t xml:space="preserve">This technological integration allows an Optometrist to manage chronic visual conditions more efficiently, freeing up ophthalmologists in the public and private sectors of</w:t>
      </w:r>
      <w:r>
        <w:t xml:space="preserve"> </w:t>
      </w:r>
      <w:r>
        <w:rPr>
          <w:bCs/>
          <w:b/>
        </w:rPr>
        <w:t xml:space="preserve">Russia Moscow</w:t>
      </w:r>
      <w:r>
        <w:t xml:space="preserve"> </w:t>
      </w:r>
      <w:r>
        <w:t xml:space="preserve">to focus on severe pathology. Therefore, incorporating advanced diagnostic technology into the standard toolkit of an Optometrist is a key driver for improved healthcare efficiency.</w:t>
      </w:r>
    </w:p>
    <w:p>
      <w:pPr>
        <w:pStyle w:val="BodyText"/>
      </w:pPr>
      <w:r>
        <w:br/>
      </w:r>
    </w:p>
    <w:bookmarkEnd w:id="22"/>
    <w:bookmarkStart w:id="23" w:name="Xb8ba0467c2dce1967eda631bc18f286baacb1f0"/>
    <w:p>
      <w:pPr>
        <w:pStyle w:val="Heading2"/>
      </w:pPr>
      <w:r>
        <w:t xml:space="preserve">Challenges Facing the Optometrist Profession in Russia Moscow</w:t>
      </w:r>
    </w:p>
    <w:p>
      <w:pPr>
        <w:pStyle w:val="FirstParagraph"/>
      </w:pPr>
      <w:r>
        <w:br/>
      </w:r>
    </w:p>
    <w:p>
      <w:pPr>
        <w:pStyle w:val="BodyText"/>
      </w:pPr>
      <w:r>
        <w:t xml:space="preserve">The road ahead for the Optometrist profession in</w:t>
      </w:r>
      <w:r>
        <w:t xml:space="preserve"> </w:t>
      </w:r>
      <w:r>
        <w:rPr>
          <w:bCs/>
          <w:b/>
        </w:rPr>
        <w:t xml:space="preserve">Russia Moscow</w:t>
      </w:r>
      <w:r>
        <w:t xml:space="preserve"> </w:t>
      </w:r>
      <w:r>
        <w:t xml:space="preserve">is not without obstacles. Regulatory frameworks often lag behind clinical realities, creating ambiguity regarding prescribing rights and the scope of practice. Additionally, while private clinics are rapidly adopting modern optometric standards, access to quality care in public healthcare facilities remains a concern for lower-income demographics.</w:t>
      </w:r>
    </w:p>
    <w:p>
      <w:pPr>
        <w:pStyle w:val="BodyText"/>
      </w:pPr>
      <w:r>
        <w:br/>
      </w:r>
    </w:p>
    <w:p>
      <w:pPr>
        <w:pStyle w:val="BodyText"/>
      </w:pPr>
      <w:r>
        <w:t xml:space="preserve">Bridging this gap requires policy reform that recognizes the Optometrist as an independent primary eye care provider within</w:t>
      </w:r>
      <w:r>
        <w:t xml:space="preserve"> </w:t>
      </w:r>
      <w:r>
        <w:rPr>
          <w:bCs/>
          <w:b/>
        </w:rPr>
        <w:t xml:space="preserve">Russia Moscow</w:t>
      </w:r>
      <w:r>
        <w:t xml:space="preserve">. This would not only enhance the accessibility of vision care but also reduce the financial burden on the broader healthcare system by delegating routine optometric services away from specialized hospitals.</w:t>
      </w:r>
    </w:p>
    <w:p>
      <w:pPr>
        <w:pStyle w:val="BodyText"/>
      </w:pPr>
      <w:r>
        <w:br/>
      </w:r>
    </w:p>
    <w:bookmarkEnd w:id="23"/>
    <w:bookmarkStart w:id="24" w:name="conclusion"/>
    <w:p>
      <w:pPr>
        <w:pStyle w:val="Heading2"/>
      </w:pPr>
      <w:r>
        <w:t xml:space="preserve">Conclusion</w:t>
      </w:r>
    </w:p>
    <w:p>
      <w:pPr>
        <w:pStyle w:val="FirstParagraph"/>
      </w:pPr>
      <w:r>
        <w:br/>
      </w:r>
    </w:p>
    <w:p>
      <w:pPr>
        <w:pStyle w:val="BodyText"/>
      </w:pPr>
      <w:r>
        <w:t xml:space="preserve">In conclusion, the trajectory of eye health management in</w:t>
      </w:r>
      <w:r>
        <w:t xml:space="preserve"> </w:t>
      </w:r>
      <w:r>
        <w:rPr>
          <w:bCs/>
          <w:b/>
        </w:rPr>
        <w:t xml:space="preserve">Russia Moscow</w:t>
      </w:r>
      <w:r>
        <w:t xml:space="preserve"> </w:t>
      </w:r>
      <w:r>
        <w:t xml:space="preserve">is shifting towards a more interdisciplinary and accessible model. The Optometrist plays an increasingly central role in this paradigm shift. By providing routine care, advanced diagnostic screening, and immediate vision correction services to the diverse population of</w:t>
      </w:r>
      <w:r>
        <w:t xml:space="preserve"> </w:t>
      </w:r>
      <w:r>
        <w:rPr>
          <w:bCs/>
          <w:b/>
        </w:rPr>
        <w:t xml:space="preserve">Russia Moscow</w:t>
      </w:r>
      <w:r>
        <w:t xml:space="preserve">, an Optometrist significantly contributes to both public health outcomes and quality of life.</w:t>
      </w:r>
    </w:p>
    <w:p>
      <w:pPr>
        <w:pStyle w:val="BodyText"/>
      </w:pPr>
      <w:r>
        <w:br/>
      </w:r>
    </w:p>
    <w:p>
      <w:pPr>
        <w:pStyle w:val="BodyText"/>
      </w:pPr>
      <w:r>
        <w:t xml:space="preserve">To maximize these benefits, continued professional education for Optometrists and clear regulatory recognition are necessary. Ultimately, as</w:t>
      </w:r>
      <w:r>
        <w:t xml:space="preserve"> </w:t>
      </w:r>
      <w:r>
        <w:rPr>
          <w:bCs/>
          <w:b/>
        </w:rPr>
        <w:t xml:space="preserve">Russia Moscow</w:t>
      </w:r>
      <w:r>
        <w:t xml:space="preserve"> </w:t>
      </w:r>
      <w:r>
        <w:t xml:space="preserve">continues to modernize its healthcare infrastructure, the role of the Optometrist will evolve from a supportive position to a cornerstone in comprehensive vision care systems.</w:t>
      </w:r>
    </w:p>
    <w:p>
      <w:pPr>
        <w:pStyle w:val="BodyText"/>
      </w:pPr>
      <w:r>
        <w:br/>
      </w:r>
    </w:p>
    <w:bookmarkEnd w:id="24"/>
    <w:bookmarkStart w:id="25" w:name="references-placeholder-format"/>
    <w:p>
      <w:pPr>
        <w:pStyle w:val="Heading2"/>
      </w:pPr>
      <w:r>
        <w:t xml:space="preserve">References (Placeholder Format)</w:t>
      </w:r>
    </w:p>
    <w:p>
      <w:pPr>
        <w:pStyle w:val="FirstParagraph"/>
      </w:pPr>
      <w:r>
        <w:br/>
      </w:r>
    </w:p>
    <w:p>
      <w:pPr>
        <w:pStyle w:val="BodyText"/>
      </w:pPr>
      <w:r>
        <w:t xml:space="preserve">[1] National Health Strategy for Russia: Integrating Vision Care.</w:t>
      </w:r>
      <w:r>
        <w:br/>
      </w:r>
      <w:r>
        <w:t xml:space="preserve">[2] International Council of Optometry (ICO) Guidelines for Practice.</w:t>
      </w:r>
      <w:r>
        <w:br/>
      </w:r>
      <w:r>
        <w:t xml:space="preserve">[3] Demographic Data Reports on Myopia Prevalence in Major Russian Cities.</w:t>
      </w:r>
    </w:p>
    <w:p>
      <w:pPr>
        <w:pStyle w:val="BodyText"/>
      </w:pPr>
      <w:r>
        <w:br/>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Optometrist: Vision Care Evolution in Russia Moscow</dc:title>
  <dc:creator/>
  <dc:language>en</dc:language>
  <cp:keywords/>
  <dcterms:created xsi:type="dcterms:W3CDTF">2026-07-29T18:01:35Z</dcterms:created>
  <dcterms:modified xsi:type="dcterms:W3CDTF">2026-07-29T18:01:35Z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