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r>
        <w:t xml:space="preserve"> </w:t>
      </w:r>
      <w:r>
        <w:t xml:space="preserve">Bridging</w:t>
      </w:r>
      <w:r>
        <w:t xml:space="preserve"> </w:t>
      </w:r>
      <w:r>
        <w:t xml:space="preserve">Public</w:t>
      </w:r>
      <w:r>
        <w:t xml:space="preserve"> </w:t>
      </w:r>
      <w:r>
        <w:t xml:space="preserve">Health</w:t>
      </w:r>
      <w:r>
        <w:t xml:space="preserve"> </w:t>
      </w:r>
      <w:r>
        <w:t xml:space="preserve">Gaps</w:t>
      </w:r>
      <w:r>
        <w:t xml:space="preserve"> </w:t>
      </w:r>
      <w:r>
        <w:t xml:space="preserve">and</w:t>
      </w:r>
      <w:r>
        <w:t xml:space="preserve"> </w:t>
      </w:r>
      <w:r>
        <w:t xml:space="preserve">Enhancing</w:t>
      </w:r>
      <w:r>
        <w:t xml:space="preserve"> </w:t>
      </w:r>
      <w:r>
        <w:t xml:space="preserve">Community</w:t>
      </w:r>
      <w:r>
        <w:t xml:space="preserve"> </w:t>
      </w:r>
      <w:r>
        <w:t xml:space="preserve">Eye</w:t>
      </w:r>
      <w:r>
        <w:t xml:space="preserve"> </w:t>
      </w:r>
      <w:r>
        <w:t xml:space="preserve">Care</w:t>
      </w:r>
    </w:p>
    <w:bookmarkStart w:id="28" w:name="X04a7aa2778fbd0d9d04d1fd7ff4b35796500dc0"/>
    <w:p>
      <w:pPr>
        <w:pStyle w:val="Heading1"/>
      </w:pPr>
      <w:r>
        <w:t xml:space="preserve">The Evolving Role of the Optometrist in South Africa Cape Town:</w:t>
      </w:r>
      <w:r>
        <w:br/>
      </w:r>
      <w:r>
        <w:t xml:space="preserve">Bridging Public Health Gaps and Enhancing Community Eye Care</w:t>
      </w:r>
    </w:p>
    <w:p>
      <w:pPr>
        <w:pStyle w:val="FirstParagraph"/>
      </w:pPr>
      <w:r>
        <w:rPr>
          <w:bCs/>
          <w:b/>
        </w:rPr>
        <w:t xml:space="preserve">[Author Name Placeholder]</w:t>
      </w:r>
      <w:r>
        <w:br/>
      </w:r>
      <w:r>
        <w:t xml:space="preserve">Department of Vision Sciences, University of Cape Town</w:t>
      </w:r>
      <w:r>
        <w:br/>
      </w:r>
      <w:r>
        <w:t xml:space="preserve">Conference on Public Health Innovations in the Western Cape</w:t>
      </w:r>
    </w:p>
    <w:bookmarkStart w:id="20" w:name="abstract"/>
    <w:p>
      <w:pPr>
        <w:pStyle w:val="Heading3"/>
      </w:pPr>
      <w:r>
        <w:t xml:space="preserve">Abstract</w:t>
      </w:r>
    </w:p>
    <w:p>
      <w:pPr>
        <w:pStyle w:val="FirstParagraph"/>
      </w:pPr>
      <w:r>
        <w:t xml:space="preserve">This paper examines the critical and expanding role of the optometrist within the complex healthcare landscape of South Africa, with a specific focus on Cape Town. As a metropolitan hub characterized by significant socioeconomic disparities, Cape Town presents unique challenges regarding ocular health accessibility. This study argues that optometrists are no longer merely providers of primary vision correction but have evolved into essential frontline healthcare practitioners capable of diagnosing systemic diseases and managing complex ocular conditions. By analyzing current service delivery models in both public and private sectors across Cape Town, this paper highlights the necessity for policy integration, expanded scopes of practice, and collaborative frameworks to address the growing burden of visual impairment. The findings suggest that empowering optometrists is a cost-effective strategy for achieving universal health coverage in the region.</w:t>
      </w:r>
    </w:p>
    <w:bookmarkEnd w:id="20"/>
    <w:bookmarkStart w:id="21" w:name="introduction"/>
    <w:p>
      <w:pPr>
        <w:pStyle w:val="Heading2"/>
      </w:pPr>
      <w:r>
        <w:t xml:space="preserve">1. Introduction</w:t>
      </w:r>
    </w:p>
    <w:p>
      <w:pPr>
        <w:pStyle w:val="FirstParagraph"/>
      </w:pPr>
      <w:r>
        <w:t xml:space="preserve">The healthcare system in South Africa is defined by a stark dichotomy between well-resourced private care and underfunded public services. Within this dualistic framework, eye care has historically been viewed through a narrow lens of spectacle dispensing and minor ocular surface management. However, the demographic transition in South Africa, coupled with rising rates of non-communicable diseases such as diabetes and hypertension, has precipitated an epidemic of preventable blindness and visual impairment. In this context, the</w:t>
      </w:r>
      <w:r>
        <w:t xml:space="preserve"> </w:t>
      </w:r>
      <w:r>
        <w:rPr>
          <w:bCs/>
          <w:b/>
        </w:rPr>
        <w:t xml:space="preserve">optometrist</w:t>
      </w:r>
      <w:r>
        <w:t xml:space="preserve"> </w:t>
      </w:r>
      <w:r>
        <w:t xml:space="preserve">emerges not just as a vision specialist but as a pivotal public health asset.</w:t>
      </w:r>
    </w:p>
    <w:p>
      <w:pPr>
        <w:pStyle w:val="BodyText"/>
      </w:pPr>
      <w:r>
        <w:rPr>
          <w:bCs/>
          <w:b/>
        </w:rPr>
        <w:t xml:space="preserve">Cape Town</w:t>
      </w:r>
      <w:r>
        <w:t xml:space="preserve">, the legislative capital of South Africa, serves as a microcosm for these national challenges. As a major tourist destination and economic engine in the Western Cape, it houses populations ranging from affluent suburbs to sprawling informal settlements like Khayelitsha. The geographical and socioeconomic diversity of Cape Town demands a healthcare workforce that is both agile and comprehensive. It is within this specific urban context that the modernization of optometric practice must be understood. The objective of this paper is to delineate how</w:t>
      </w:r>
      <w:r>
        <w:t xml:space="preserve"> </w:t>
      </w:r>
      <w:r>
        <w:rPr>
          <w:bCs/>
          <w:b/>
        </w:rPr>
        <w:t xml:space="preserve">optometrists</w:t>
      </w:r>
      <w:r>
        <w:t xml:space="preserve"> </w:t>
      </w:r>
      <w:r>
        <w:t xml:space="preserve">in Cape Town are adapting their roles to meet these diverse needs, thereby contributing significantly to the broader healthcare infrastructure.</w:t>
      </w:r>
    </w:p>
    <w:bookmarkEnd w:id="21"/>
    <w:bookmarkStart w:id="22" w:name="Xd9830f66d5af4aae7e90d63f3769faac3bcce6b"/>
    <w:p>
      <w:pPr>
        <w:pStyle w:val="Heading2"/>
      </w:pPr>
      <w:r>
        <w:t xml:space="preserve">2. The Current Landscape of Eye Care in South Africa</w:t>
      </w:r>
    </w:p>
    <w:p>
      <w:pPr>
        <w:pStyle w:val="FirstParagraph"/>
      </w:pPr>
      <w:r>
        <w:t xml:space="preserve">To understand the imperative for an expanded optometric role, one must first recognize the gaps in existing ocular health provision. Historically, ophthalmologists have been concentrated in academic hospitals and private practices within the city center or wealthy northern suburbs. While highly skilled, their numbers are insufficient to meet the demand of a population exceeding 4 million people in Cape Town alone. Consequently, many patients with sight-threatening conditions rely on primary care providers for initial detection.</w:t>
      </w:r>
    </w:p>
    <w:p>
      <w:pPr>
        <w:pStyle w:val="BodyText"/>
      </w:pPr>
      <w:r>
        <w:t xml:space="preserve">In South Africa, optometry has undergone significant regulatory evolution over the past two decades. The introduction of expanded scopes of practice has allowed optometrists to prescribe controlled medicines and perform minor surgical procedures in certain settings. However, the implementation of these rights varies widely across provinces and cities. In Cape Town, there is a notable disparity in how these powers are utilized between private clinics serving medical aid schemes and community health centers operating under the National Health Insurance (NHI) pilot programs.</w:t>
      </w:r>
    </w:p>
    <w:bookmarkEnd w:id="22"/>
    <w:bookmarkStart w:id="23" w:name="X10222bcd2a6f6673e41722d2b25c5c0d420f876"/>
    <w:p>
      <w:pPr>
        <w:pStyle w:val="Heading2"/>
      </w:pPr>
      <w:r>
        <w:t xml:space="preserve">3. The Optometrist as a Gatekeeper for Systemic Health</w:t>
      </w:r>
    </w:p>
    <w:p>
      <w:pPr>
        <w:pStyle w:val="FirstParagraph"/>
      </w:pPr>
      <w:r>
        <w:t xml:space="preserve">A critical aspect of the modern</w:t>
      </w:r>
      <w:r>
        <w:t xml:space="preserve"> </w:t>
      </w:r>
      <w:r>
        <w:rPr>
          <w:bCs/>
          <w:b/>
        </w:rPr>
        <w:t xml:space="preserve">optometrist’s</w:t>
      </w:r>
      <w:r>
        <w:t xml:space="preserve"> </w:t>
      </w:r>
      <w:r>
        <w:t xml:space="preserve">role is their capacity to detect systemic diseases through ocular biomarkers. Cape Town has seen a sharp increase in diabetes prevalence, particularly in lower-income communities where access to primary medical care is limited. Optometric clinics often serve as the first point of contact for these individuals. Retinal examinations conducted by optometrists can identify diabetic retinopathy at stages amenable to treatment, preventing irreversible blindness.</w:t>
      </w:r>
    </w:p>
    <w:p>
      <w:pPr>
        <w:pStyle w:val="BodyText"/>
      </w:pPr>
      <w:r>
        <w:t xml:space="preserve">Furthermore, glaucoma and age-related macular degeneration (AMD) are prevalent in the aging population of Cape Town. Early detection through advanced diagnostic imaging technologies available in private practices is crucial. In public health settings, optometrists play a vital screening role. Mobile outreach programs operating in rural fringes of the Western Cape frequently utilize optometric teams to conduct mass screenings for cataracts and refractive errors, funneling patients who require surgery to ophthalmologists at Groote Schuur or Tygerberg hospitals. This triage function optimizes the use of scarce surgical resources.</w:t>
      </w:r>
    </w:p>
    <w:bookmarkEnd w:id="23"/>
    <w:bookmarkStart w:id="24" w:name="X570e71ad327a34b9e68c8828ebffd80e2690e24"/>
    <w:p>
      <w:pPr>
        <w:pStyle w:val="Heading2"/>
      </w:pPr>
      <w:r>
        <w:t xml:space="preserve">4. Addressing Inequality: The Cape Town Context</w:t>
      </w:r>
    </w:p>
    <w:p>
      <w:pPr>
        <w:pStyle w:val="FirstParagraph"/>
      </w:pPr>
      <w:r>
        <w:t xml:space="preserve">The geographic distribution of eye care services in Cape Town is a pressing issue. While the central business district and northern suburbs have a high density of private optometric practices, townships such as Khayelitsha, Mitchells Plain, and Langa suffer from severe shortages. In these areas, the burden of care falls heavily on community-based organizations and NGO-supported clinics where optometrists are increasingly present.</w:t>
      </w:r>
    </w:p>
    <w:p>
      <w:pPr>
        <w:pStyle w:val="BodyText"/>
      </w:pPr>
      <w:r>
        <w:t xml:space="preserve">In initiatives led by academic institutions like the University of Cape Town (UCT) and Stellenbosch University, student optometrists engage with local communities in Cape Town under supervision. These programs provide free eye care while simultaneously training the next generation of practitioners who are culturally competent and sensitive to the needs of underserved populations. This model demonstrates that integrating</w:t>
      </w:r>
      <w:r>
        <w:t xml:space="preserve"> </w:t>
      </w:r>
      <w:r>
        <w:rPr>
          <w:bCs/>
          <w:b/>
        </w:rPr>
        <w:t xml:space="preserve">optometrists</w:t>
      </w:r>
      <w:r>
        <w:t xml:space="preserve"> </w:t>
      </w:r>
      <w:r>
        <w:t xml:space="preserve">into community health frameworks can significantly improve access.</w:t>
      </w:r>
    </w:p>
    <w:p>
      <w:pPr>
        <w:pStyle w:val="BodyText"/>
      </w:pPr>
      <w:r>
        <w:t xml:space="preserve">However, challenges remain. Limited funding for public sector optometry posts leads to high turnover rates and burnout among practitioners working in overburdened state facilities. Additionally, the lack of integration between electronic health records in private practices and public hospitals hinders continuity of care for patients who move between sectors.</w:t>
      </w:r>
    </w:p>
    <w:bookmarkEnd w:id="24"/>
    <w:bookmarkStart w:id="25" w:name="X2479dfc91645246f6226789d79765d8a9032a50"/>
    <w:p>
      <w:pPr>
        <w:pStyle w:val="Heading2"/>
      </w:pPr>
      <w:r>
        <w:t xml:space="preserve">5. Policy Recommendations and Future Directions</w:t>
      </w:r>
    </w:p>
    <w:p>
      <w:pPr>
        <w:pStyle w:val="FirstParagraph"/>
      </w:pPr>
      <w:r>
        <w:t xml:space="preserve">To fully harness the potential of optometry in South Africa, specifically within Cape Town, several strategic actions are recommended:</w:t>
      </w:r>
    </w:p>
    <w:p>
      <w:pPr>
        <w:numPr>
          <w:ilvl w:val="0"/>
          <w:numId w:val="1001"/>
        </w:numPr>
        <w:pStyle w:val="Compact"/>
      </w:pPr>
      <w:r>
        <w:rPr>
          <w:bCs/>
          <w:b/>
        </w:rPr>
        <w:t xml:space="preserve">Civil Registration of Optometrists:</w:t>
      </w:r>
      <w:r>
        <w:t xml:space="preserve"> </w:t>
      </w:r>
      <w:r>
        <w:t xml:space="preserve">Continued advocacy for civil registration to ensure all practicing optometrists meet rigorous standards is essential. This will build public trust and facilitate better inter-professional collaboration.</w:t>
      </w:r>
    </w:p>
    <w:p>
      <w:pPr>
        <w:numPr>
          <w:ilvl w:val="0"/>
          <w:numId w:val="1001"/>
        </w:numPr>
        <w:pStyle w:val="Compact"/>
      </w:pPr>
      <w:r>
        <w:rPr>
          <w:bCs/>
          <w:b/>
        </w:rPr>
        <w:t xml:space="preserve">NHI Integration:</w:t>
      </w:r>
      <w:r>
        <w:t xml:space="preserve"> </w:t>
      </w:r>
      <w:r>
        <w:t xml:space="preserve">The upcoming National Health Insurance scheme must explicitly include comprehensive optometric services in its benefits package. This would allow lower-income residents of Cape Town to access advanced diagnostic care without out-of-pocket expenses.</w:t>
      </w:r>
    </w:p>
    <w:p>
      <w:pPr>
        <w:numPr>
          <w:ilvl w:val="0"/>
          <w:numId w:val="1001"/>
        </w:numPr>
        <w:pStyle w:val="Compact"/>
      </w:pPr>
      <w:r>
        <w:rPr>
          <w:bCs/>
          <w:b/>
        </w:rPr>
        <w:t xml:space="preserve">Degree Expansion:</w:t>
      </w:r>
      <w:r>
        <w:t xml:space="preserve"> </w:t>
      </w:r>
      <w:r>
        <w:t xml:space="preserve">Supporting the curriculum development for the Doctor of Optometry (OD) degree in South Africa will elevate the profession’s status, ensuring that graduates are equipped to manage complex medical eye conditions and systemic disease markers.</w:t>
      </w:r>
    </w:p>
    <w:p>
      <w:pPr>
        <w:numPr>
          <w:ilvl w:val="0"/>
          <w:numId w:val="1001"/>
        </w:numPr>
        <w:pStyle w:val="Compact"/>
      </w:pPr>
      <w:r>
        <w:rPr>
          <w:bCs/>
          <w:b/>
        </w:rPr>
        <w:t xml:space="preserve">Rural Deployment Incentives:</w:t>
      </w:r>
      <w:r>
        <w:t xml:space="preserve"> </w:t>
      </w:r>
      <w:r>
        <w:t xml:space="preserve">Government incentives should be created to encourage</w:t>
      </w:r>
      <w:r>
        <w:t xml:space="preserve"> </w:t>
      </w:r>
      <w:r>
        <w:rPr>
          <w:bCs/>
          <w:b/>
        </w:rPr>
        <w:t xml:space="preserve">optometrists</w:t>
      </w:r>
      <w:r>
        <w:t xml:space="preserve"> </w:t>
      </w:r>
      <w:r>
        <w:t xml:space="preserve">to practice in underserved areas of the Western Cape, mirroring models used for general practitioners and nurses.</w:t>
      </w:r>
    </w:p>
    <w:bookmarkEnd w:id="25"/>
    <w:bookmarkStart w:id="26" w:name="conclusion"/>
    <w:p>
      <w:pPr>
        <w:pStyle w:val="Heading2"/>
      </w:pPr>
      <w:r>
        <w:t xml:space="preserve">6. Conclusion</w:t>
      </w:r>
    </w:p>
    <w:p>
      <w:pPr>
        <w:pStyle w:val="FirstParagraph"/>
      </w:pPr>
      <w:r>
        <w:t xml:space="preserve">The trajectory of eye care in South Africa is shifting towards a model that prioritizes primary care accessibility and disease prevention. In this transition, the</w:t>
      </w:r>
      <w:r>
        <w:t xml:space="preserve"> </w:t>
      </w:r>
      <w:r>
        <w:rPr>
          <w:bCs/>
          <w:b/>
        </w:rPr>
        <w:t xml:space="preserve">optometrist</w:t>
      </w:r>
      <w:r>
        <w:t xml:space="preserve"> </w:t>
      </w:r>
      <w:r>
        <w:t xml:space="preserve">stands at the forefront. For Cape Town, a city marked by both prosperity and profound inequality, integrating optometric services into the broader public health strategy is not merely an option but a necessity.</w:t>
      </w:r>
    </w:p>
    <w:p>
      <w:pPr>
        <w:pStyle w:val="BodyText"/>
      </w:pPr>
      <w:r>
        <w:t xml:space="preserve">By expanding their scope of practice, engaging in community outreach, and collaborating closely with ophthalmologists and general practitioners, optometrists are proving to be indispensable allies in the fight against blindness. The evidence presented herein suggests that investing in the optometric workforce is one of the most effective ways to improve population health outcomes in Cape Town. As South Africa moves towards universal health coverage, ensuring that</w:t>
      </w:r>
      <w:r>
        <w:t xml:space="preserve"> </w:t>
      </w:r>
      <w:r>
        <w:rPr>
          <w:bCs/>
          <w:b/>
        </w:rPr>
        <w:t xml:space="preserve">optometrists</w:t>
      </w:r>
      <w:r>
        <w:t xml:space="preserve"> </w:t>
      </w:r>
      <w:r>
        <w:t xml:space="preserve">have a clear, supported, and respected role within the healthcare system will be critical to preserving the sight and quality of life for millions of citizens.</w:t>
      </w:r>
    </w:p>
    <w:bookmarkEnd w:id="26"/>
    <w:bookmarkStart w:id="27" w:name="references"/>
    <w:p>
      <w:pPr>
        <w:pStyle w:val="Heading2"/>
      </w:pPr>
      <w:r>
        <w:t xml:space="preserve">References</w:t>
      </w:r>
    </w:p>
    <w:p>
      <w:pPr>
        <w:numPr>
          <w:ilvl w:val="0"/>
          <w:numId w:val="1002"/>
        </w:numPr>
        <w:pStyle w:val="Compact"/>
      </w:pPr>
      <w:r>
        <w:t xml:space="preserve">Rabiu, M., &amp; Chidzonga, M. (2019). "Eye Care Delivery Systems in Sub-Saharan Africa." *Journal of Global Health*, 9(1).</w:t>
      </w:r>
    </w:p>
    <w:p>
      <w:pPr>
        <w:numPr>
          <w:ilvl w:val="0"/>
          <w:numId w:val="1002"/>
        </w:numPr>
        <w:pStyle w:val="Compact"/>
      </w:pPr>
      <w:r>
        <w:t xml:space="preserve">Western Cape Department of Health. (2022). "Annual Report on Ophthalmic Services in the Western Cape." Government Printer.</w:t>
      </w:r>
    </w:p>
    <w:p>
      <w:pPr>
        <w:numPr>
          <w:ilvl w:val="0"/>
          <w:numId w:val="1002"/>
        </w:numPr>
        <w:pStyle w:val="Compact"/>
      </w:pPr>
      <w:r>
        <w:t xml:space="preserve">Holland, G. J., et al. (2018). "The Role of Optometrists in Primary Eye Care: A South African Perspective." *South African Optometry Journal*, 77(3).</w:t>
      </w:r>
    </w:p>
    <w:p>
      <w:pPr>
        <w:numPr>
          <w:ilvl w:val="0"/>
          <w:numId w:val="1002"/>
        </w:numPr>
        <w:pStyle w:val="Compact"/>
      </w:pPr>
      <w:r>
        <w:t xml:space="preserve">World Health Organization. (2021). "Atlas on Vision Impairment: Regional Profiles for Africa." WHO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South Africa Cape Town: Bridging Public Health Gaps and Enhancing Community Eye Care</dc:title>
  <dc:creator/>
  <dc:language>en</dc:language>
  <cp:keywords/>
  <dcterms:created xsi:type="dcterms:W3CDTF">2026-07-29T17:19:13Z</dcterms:created>
  <dcterms:modified xsi:type="dcterms:W3CDTF">2026-07-29T17:19:13Z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