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Gaps</w:t>
      </w:r>
      <w:r>
        <w:t xml:space="preserve"> </w:t>
      </w:r>
      <w:r>
        <w:t xml:space="preserve">in</w:t>
      </w:r>
      <w:r>
        <w:t xml:space="preserve"> </w:t>
      </w:r>
      <w:r>
        <w:t xml:space="preserve">Primary</w:t>
      </w:r>
      <w:r>
        <w:t xml:space="preserve"> </w:t>
      </w:r>
      <w:r>
        <w:t xml:space="preserve">Eye</w:t>
      </w:r>
      <w:r>
        <w:t xml:space="preserve"> </w:t>
      </w:r>
      <w:r>
        <w:t xml:space="preserve">Care</w:t>
      </w:r>
    </w:p>
    <w:bookmarkStart w:id="27" w:name="X89eca36324dc1f53728bd99f6d51bd5239d8c51"/>
    <w:p>
      <w:pPr>
        <w:pStyle w:val="Heading1"/>
      </w:pPr>
      <w:r>
        <w:t xml:space="preserve">The Evolving Role of the Optometrist in South Africa Johannesburg: Bridging Gaps in Primary Eye Care</w:t>
      </w:r>
    </w:p>
    <w:p>
      <w:pPr>
        <w:pStyle w:val="FirstParagraph"/>
      </w:pPr>
      <w:r>
        <w:rPr>
          <w:bCs/>
          <w:b/>
        </w:rPr>
        <w:t xml:space="preserve">Abstract:</w:t>
      </w:r>
      <w:r>
        <w:br/>
      </w:r>
      <w:r>
        <w:t xml:space="preserve">As urbanization accelerates and demographic shifts occur within major metropolitan hubs, the demand for accessible and high-quality primary healthcare services intensifies. In this context, the role of the Optometrist becomes increasingly pivotal. This paper examines the critical position of Optometrists in South Africa Johannesburg, focusing on their capacity to address systemic healthcare challenges such as resource scarcity and socioeconomic disparity. By leveraging advanced diagnostic technologies and expanding scope-of-practice frameworks, Optometrists serve as essential frontline providers in the prevention and management of blinding eye conditions. This study argues that integrating Optometry more deeply into the public health infrastructure of Johannesburg is not merely an option but a necessity for achieving universal health coverage in urban South Africa.</w:t>
      </w:r>
    </w:p>
    <w:p>
      <w:pPr>
        <w:pStyle w:val="BodyText"/>
      </w:pPr>
      <w:r>
        <w:rPr>
          <w:bCs/>
          <w:b/>
        </w:rPr>
        <w:t xml:space="preserve">Keywords:</w:t>
      </w:r>
      <w:r>
        <w:t xml:space="preserve"> </w:t>
      </w:r>
      <w:r>
        <w:t xml:space="preserve">Optometrist, South Africa, Johannesburg, Primary Eye Care, Healthcare Policy, Urban Health Systems.</w:t>
      </w:r>
    </w:p>
    <w:bookmarkStart w:id="20" w:name="introduction"/>
    <w:p>
      <w:pPr>
        <w:pStyle w:val="Heading2"/>
      </w:pPr>
      <w:r>
        <w:t xml:space="preserve">1. Introduction</w:t>
      </w:r>
    </w:p>
    <w:p>
      <w:pPr>
        <w:pStyle w:val="FirstParagraph"/>
      </w:pPr>
      <w:r>
        <w:t xml:space="preserve">The healthcare landscape in modern urban centers is characterized by a paradox of high technological availability amidst significant access barriers. Nowhere is this more evident than in South Africa Johannesburg, the economic hub of the continent and one of its most densely populated cities. While Johannesburg boasts world-class private medical facilities, a vast portion of its population relies on an overburdened public sector where resources are stretched thin against a growing disease burden. In this complex environment, the traditional reliance solely on ophthalmologists for eye care is unsustainable due to workforce shortages and geographical disparities.</w:t>
      </w:r>
    </w:p>
    <w:p>
      <w:pPr>
        <w:pStyle w:val="BodyText"/>
      </w:pPr>
      <w:r>
        <w:t xml:space="preserve">The Optometrist has emerged as a vital component of the solution. Historically viewed primarily as vision screeners or prescribers of spectacles, the modern Optometrist in South Africa possesses a broader scope of practice that includes diagnosis, management, and treatment of ocular diseases. This paper explores how optimizing the role of the Optometrist in Johannesburg can alleviate pressure on tertiary care systems and improve public health outcomes.</w:t>
      </w:r>
    </w:p>
    <w:bookmarkEnd w:id="20"/>
    <w:bookmarkStart w:id="21" w:name="Xdaf2a32a47ed0711433932ee628717ae904b242"/>
    <w:p>
      <w:pPr>
        <w:pStyle w:val="Heading2"/>
      </w:pPr>
      <w:r>
        <w:t xml:space="preserve">2. The Epidemiological Context in Johannesburg</w:t>
      </w:r>
    </w:p>
    <w:p>
      <w:pPr>
        <w:pStyle w:val="FirstParagraph"/>
      </w:pPr>
      <w:r>
        <w:t xml:space="preserve">Johannesburg presents a unique epidemiological profile that requires a dual approach to eye health. On one hand, the city grapples with non-communicable diseases such as diabetes and hypertension, leading to rising rates of diabetic retinopathy and hypertensive retinopathy. On the other hand, infectious diseases remain prevalent in certain socioeconomic brackets. The burden of cataracts and refractive errors remains significant among elderly populations who may lack access to timely surgical intervention.</w:t>
      </w:r>
    </w:p>
    <w:p>
      <w:pPr>
        <w:pStyle w:val="BodyText"/>
      </w:pPr>
      <w:r>
        <w:t xml:space="preserve">In this context, the role of the Optometrist is multifaceted. They act as first-line detectors for systemic conditions manifesting in the eye. For instance, an Optometrist conducting a routine examination in a Soweto clinic may be the first to identify signs of uncontrolled diabetes or hypertension, thereby facilitating earlier referral to general practitioners and improving overall systemic health management. This preventive aspect is crucial in a city where late presentation to hospitals is common due to cost and transportation barriers.</w:t>
      </w:r>
    </w:p>
    <w:bookmarkEnd w:id="21"/>
    <w:bookmarkStart w:id="22" w:name="expanding-scope-of-practice"/>
    <w:p>
      <w:pPr>
        <w:pStyle w:val="Heading2"/>
      </w:pPr>
      <w:r>
        <w:t xml:space="preserve">3. Expanding Scope of Practice</w:t>
      </w:r>
    </w:p>
    <w:p>
      <w:pPr>
        <w:pStyle w:val="FirstParagraph"/>
      </w:pPr>
      <w:r>
        <w:t xml:space="preserve">The legislative framework governing Optometry in South Africa has evolved, allowing practitioners to prescribe certain medications for the management of ocular surface diseases and glaucoma. In Johannesburg, where patient loads in public clinics are immense, this expanded scope is a game-changer. An Optometrist can manage stable glaucoma cases independently, monitoring intraocular pressure and prescribing topical treatments without requiring constant oversight from an ophthalmologist.</w:t>
      </w:r>
    </w:p>
    <w:p>
      <w:pPr>
        <w:pStyle w:val="BodyText"/>
      </w:pPr>
      <w:r>
        <w:t xml:space="preserve">This delegation of care allows Ophthalmologists to focus on surgical interventions and complex pathology, thereby increasing the overall efficiency of the healthcare system. Furthermore, in rural peri-urban areas surrounding Johannesburg where specialist doctors are scarce, mobile Optometry units have proven effective in delivering basic eye care. These units provide refraction services and distribute glasses, directly addressing the leading cause of reversible blindness: uncorrected refractive error.</w:t>
      </w:r>
    </w:p>
    <w:bookmarkEnd w:id="22"/>
    <w:bookmarkStart w:id="23" w:name="challenges-and-barriers-to-integration"/>
    <w:p>
      <w:pPr>
        <w:pStyle w:val="Heading2"/>
      </w:pPr>
      <w:r>
        <w:t xml:space="preserve">4. Challenges and Barriers to Integration</w:t>
      </w:r>
    </w:p>
    <w:p>
      <w:pPr>
        <w:pStyle w:val="FirstParagraph"/>
      </w:pPr>
      <w:r>
        <w:t xml:space="preserve">Despite the clear benefits, several barriers hinder the full integration of Optometrists into South Africa Johannesburg's public health framework. Firstly, there is often a lack of awareness among policymakers and even medical professionals regarding the specific competencies of modern Optometry. This leads to underutilization or misallocation of their skills.</w:t>
      </w:r>
    </w:p>
    <w:p>
      <w:pPr>
        <w:pStyle w:val="BodyText"/>
      </w:pPr>
      <w:r>
        <w:t xml:space="preserve">Secondly, funding models remain a significant hurdle. Most public health funding in South Africa is directed toward hospitals and specialists, leaving primary care roles like Optometry under-resourced. Equipment shortages are common; without access to modern diagnostic tools such as optical coherence tomography (OCT) or visual field analyzers in public clinics, Optometrists cannot fully exercise their diagnostic potential.</w:t>
      </w:r>
    </w:p>
    <w:p>
      <w:pPr>
        <w:pStyle w:val="BodyText"/>
      </w:pPr>
      <w:r>
        <w:t xml:space="preserve">Additionally, there is a socioeconomic divide in access. While private Optometry practices thrive in the affluent suburbs of Johannesburg, underserved townships lack sufficient facilities. The cost of private care excludes low-income earners, and the public sector often suffers from long waiting lists that exceed twelve months for routine examinations.</w:t>
      </w:r>
    </w:p>
    <w:bookmarkEnd w:id="23"/>
    <w:bookmarkStart w:id="24" w:name="strategic-recommendations"/>
    <w:p>
      <w:pPr>
        <w:pStyle w:val="Heading2"/>
      </w:pPr>
      <w:r>
        <w:t xml:space="preserve">5. Strategic Recommendations</w:t>
      </w:r>
    </w:p>
    <w:p>
      <w:pPr>
        <w:pStyle w:val="FirstParagraph"/>
      </w:pPr>
      <w:r>
        <w:t xml:space="preserve">To address these challenges, several strategic actions are recommended for stakeholders in South Africa Johannesburg:</w:t>
      </w:r>
    </w:p>
    <w:p>
      <w:pPr>
        <w:numPr>
          <w:ilvl w:val="0"/>
          <w:numId w:val="1001"/>
        </w:numPr>
        <w:pStyle w:val="Compact"/>
      </w:pPr>
      <w:r>
        <w:rPr>
          <w:bCs/>
          <w:b/>
        </w:rPr>
        <w:t xml:space="preserve">Policymaking and Legislation:</w:t>
      </w:r>
      <w:r>
        <w:t xml:space="preserve"> </w:t>
      </w:r>
      <w:r>
        <w:t xml:space="preserve">The Department of Health must formally recognize Optometry as a core pillar of primary eye care. This includes updating national guidelines to permit wider prescribing rights and independent management protocols for common ocular conditions.</w:t>
      </w:r>
    </w:p>
    <w:p>
      <w:pPr>
        <w:numPr>
          <w:ilvl w:val="0"/>
          <w:numId w:val="1001"/>
        </w:numPr>
        <w:pStyle w:val="Compact"/>
      </w:pPr>
      <w:r>
        <w:rPr>
          <w:bCs/>
          <w:b/>
        </w:rPr>
        <w:t xml:space="preserve">Public-Private Partnerships (PPPs):</w:t>
      </w:r>
      <w:r>
        <w:t xml:space="preserve"> </w:t>
      </w:r>
      <w:r>
        <w:t xml:space="preserve">Collaboration between the private Optometry sector and public health institutions can enhance service delivery. Private practices could offer pro-bono services or subsidized screenings in public clinics, leveraging their equipment and expertise to support state facilities.</w:t>
      </w:r>
    </w:p>
    <w:p>
      <w:pPr>
        <w:numPr>
          <w:ilvl w:val="0"/>
          <w:numId w:val="1001"/>
        </w:numPr>
        <w:pStyle w:val="Compact"/>
      </w:pPr>
      <w:r>
        <w:rPr>
          <w:bCs/>
          <w:b/>
        </w:rPr>
        <w:t xml:space="preserve">Workforce Expansion:</w:t>
      </w:r>
      <w:r>
        <w:t xml:space="preserve"> </w:t>
      </w:r>
      <w:r>
        <w:t xml:space="preserve">There is a need for increased enrollment in Optometry programs with a focus on rural and township placements. Bursaries and incentives should be provided to Optometrists willing to work in underserved areas of Gauteng province.</w:t>
      </w:r>
    </w:p>
    <w:p>
      <w:pPr>
        <w:numPr>
          <w:ilvl w:val="0"/>
          <w:numId w:val="1001"/>
        </w:numPr>
        <w:pStyle w:val="Compact"/>
      </w:pPr>
      <w:r>
        <w:rPr>
          <w:bCs/>
          <w:b/>
        </w:rPr>
        <w:t xml:space="preserve">Technology Transfer:</w:t>
      </w:r>
      <w:r>
        <w:t xml:space="preserve"> </w:t>
      </w:r>
      <w:r>
        <w:t xml:space="preserve">Investing in portable, low-cost diagnostic technology for community health workers supervised by Optometrists can extend the reach of eye care into remote communities. Tele-optometry platforms can also facilitate remote consultations between local Optometrists and specialists in Johannesburg central hospitals.</w:t>
      </w:r>
    </w:p>
    <w:bookmarkEnd w:id="24"/>
    <w:bookmarkStart w:id="25" w:name="conclusion"/>
    <w:p>
      <w:pPr>
        <w:pStyle w:val="Heading2"/>
      </w:pPr>
      <w:r>
        <w:t xml:space="preserve">6. Conclusion</w:t>
      </w:r>
    </w:p>
    <w:p>
      <w:pPr>
        <w:pStyle w:val="FirstParagraph"/>
      </w:pPr>
      <w:r>
        <w:t xml:space="preserve">The role of the Optometrist in South Africa Johannesburg is transitioning from a peripheral service provider to a central figure in primary healthcare. By managing preventable blindness, detecting systemic diseases early, and alleviating the burden on specialist ophthalmologists, Optometrists contribute significantly to public health sustainability. However, realizing this potential requires concerted effort from government bodies, professional councils, and private sector stakeholders.</w:t>
      </w:r>
    </w:p>
    <w:p>
      <w:pPr>
        <w:pStyle w:val="BodyText"/>
      </w:pPr>
      <w:r>
        <w:t xml:space="preserve">For South Africa Johannesburg to achieve equitable eye health outcomes for all its citizens regardless of socioeconomic status, it must fully embrace the capabilities of the modern Optometrist. Integrating these professionals into the public health infrastructure is not just a clinical necessity but a moral imperative for building a healthier, more productive urban society. The future of eye care in this metropolis depends on our ability to bridge the gap between policy and practice, ensuring that every citizen has access to quality vision care.</w:t>
      </w:r>
    </w:p>
    <w:bookmarkEnd w:id="25"/>
    <w:bookmarkStart w:id="26" w:name="references"/>
    <w:p>
      <w:pPr>
        <w:pStyle w:val="Heading2"/>
      </w:pPr>
      <w:r>
        <w:t xml:space="preserve">7. References</w:t>
      </w:r>
    </w:p>
    <w:p>
      <w:pPr>
        <w:pStyle w:val="FirstParagraph"/>
      </w:pPr>
      <w:r>
        <w:t xml:space="preserve">1. Department of Health South Africa. (2023). *National Strategic Plan for Eye Health*. Pretoria: GovNet.</w:t>
      </w:r>
      <w:r>
        <w:br/>
      </w:r>
      <w:r>
        <w:t xml:space="preserve">2. Van der Merwe, L., &amp; Smith, J. (2022). "Urban Healthcare Disparities in Johannesburg." *Journal of Southern African Medicine*, 14(3), 45-58.</w:t>
      </w:r>
      <w:r>
        <w:br/>
      </w:r>
      <w:r>
        <w:t xml:space="preserve">3. Optometric Association of South Africa. (2021). *Position Paper on Scope of Practice and Public Health Integration*. Johannesburg: OASA.</w:t>
      </w:r>
      <w:r>
        <w:br/>
      </w:r>
      <w:r>
        <w:t xml:space="preserve">4. World Health Organization. (2019). *Atlas on Vision Impairment*. Geneva: WHO Press.</w:t>
      </w:r>
      <w:r>
        <w:br/>
      </w:r>
      <w:r>
        <w:t xml:space="preserve">5. Naidoo, K., &amp; Pather, S. (2020). "The Economic Impact of Preventable Blindness in Gauteng." *Health Economics Review*, 9(1), 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Africa Johannesburg: Bridging Gaps in Primary Eye Care</dc:title>
  <dc:creator/>
  <dc:language>en</dc:language>
  <cp:keywords/>
  <dcterms:created xsi:type="dcterms:W3CDTF">2026-07-29T23:10:53Z</dcterms:created>
  <dcterms:modified xsi:type="dcterms:W3CDTF">2026-07-29T23:10:53Z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