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9" w:name="Xa0947f970cb30f251a03157a1ec07de7ca664f0"/>
    <w:p>
      <w:pPr>
        <w:pStyle w:val="Heading1"/>
      </w:pPr>
      <w:r>
        <w:t xml:space="preserve">The Evolving Role of the Optometrist in the United Arab Emirates Abu Dhabi: Bridging Healthcare Gaps and Enhancing Public Vision Wellness</w:t>
      </w:r>
    </w:p>
    <w:p>
      <w:pPr>
        <w:pStyle w:val="FirstParagraph"/>
      </w:pPr>
      <w:r>
        <w:rPr>
          <w:bCs/>
          <w:b/>
        </w:rPr>
        <w:t xml:space="preserve">[Author Name]</w:t>
      </w:r>
      <w:r>
        <w:br/>
      </w:r>
      <w:r>
        <w:t xml:space="preserve">Department of Ophthalmic Sciences, [Institution Name]</w:t>
      </w:r>
      <w:r>
        <w:br/>
      </w:r>
      <w:r>
        <w:t xml:space="preserve">Date: October 2023</w:t>
      </w:r>
      <w:r>
        <w:br/>
      </w:r>
    </w:p>
    <w:bookmarkStart w:id="20" w:name="abstract"/>
    <w:p>
      <w:pPr>
        <w:pStyle w:val="Heading3"/>
      </w:pPr>
      <w:r>
        <w:t xml:space="preserve">Abstract</w:t>
      </w:r>
    </w:p>
    <w:p>
      <w:pPr>
        <w:pStyle w:val="FirstParagraph"/>
      </w:pPr>
      <w:r>
        <w:t xml:space="preserve">This paper examines the critical and expanding role of the Optometrist within the healthcare framework of the United Arab Emirates, with a specific focus on Abu Dhabi. As Abu Dhabi rapidly modernizes its healthcare infrastructure under initiatives such as "Abu Dhabi Vision 2030," primary eye care has emerged as a pillar of public health efficiency. This study analyzes current regulatory landscapes, demographic challenges including high rates of diabetic retinopathy and refractive errors among expatriate and local populations, and the economic benefits of integrating Optometrists into primary healthcare teams. The findings suggest that empowering the Optometrist in Abu Dhabi is essential for reducing ophthalmologist workload, improving early detection of systemic diseases via ocular manifestations, and enhancing overall visual quality of life.</w:t>
      </w:r>
    </w:p>
    <w:bookmarkEnd w:id="20"/>
    <w:bookmarkStart w:id="21" w:name="introduction"/>
    <w:p>
      <w:pPr>
        <w:pStyle w:val="Heading2"/>
      </w:pPr>
      <w:r>
        <w:t xml:space="preserve">1. Introduction</w:t>
      </w:r>
    </w:p>
    <w:p>
      <w:pPr>
        <w:pStyle w:val="FirstParagraph"/>
      </w:pPr>
      <w:r>
        <w:t xml:space="preserve">In the dynamic landscape of healthcare in the Middle East, Abu Dhabi stands as a beacon of medical innovation and infrastructure development. Within this context, the definition of primary eye care is undergoing a significant transformation. Historically, eye care was almost exclusively managed by ophthalmologists—medical doctors specializing in surgical and medical eye treatment. However, the rising prevalence of vision-threatening conditions and the increasing demand for accessible healthcare services have necessitated a shift toward a multidisciplinary approach. Central to this shift is the role of the</w:t>
      </w:r>
      <w:r>
        <w:t xml:space="preserve"> </w:t>
      </w:r>
      <w:r>
        <w:rPr>
          <w:bCs/>
          <w:b/>
        </w:rPr>
        <w:t xml:space="preserve">Optometrist</w:t>
      </w:r>
      <w:r>
        <w:t xml:space="preserve">. In</w:t>
      </w:r>
      <w:r>
        <w:t xml:space="preserve"> </w:t>
      </w:r>
      <w:r>
        <w:rPr>
          <w:bCs/>
          <w:b/>
        </w:rPr>
        <w:t xml:space="preserve">United Arab Emirates Abu Dhabi</w:t>
      </w:r>
      <w:r>
        <w:t xml:space="preserve">, recognizing Optometrists not merely as providers of glasses but as primary eye care practitioners capable of diagnosing and managing ocular health issues is becoming increasingly vital.</w:t>
      </w:r>
    </w:p>
    <w:p>
      <w:pPr>
        <w:pStyle w:val="BodyText"/>
      </w:pPr>
      <w:r>
        <w:t xml:space="preserve">The purpose of this conference paper is to explore the current status, challenges, and future potential of Optometry in Abu Dhabi. It argues that integrating Optometrists into the broader healthcare ecosystem will alleviate pressure on tertiary care facilities and ensure equitable access to eye care for a diverse population comprising both Emirati nationals and a vast expatriate community.</w:t>
      </w:r>
    </w:p>
    <w:bookmarkEnd w:id="21"/>
    <w:bookmarkStart w:id="22" w:name="the-healthcare-context-of-abu-dhabi"/>
    <w:p>
      <w:pPr>
        <w:pStyle w:val="Heading2"/>
      </w:pPr>
      <w:r>
        <w:t xml:space="preserve">2. The Healthcare Context of Abu Dhabi</w:t>
      </w:r>
    </w:p>
    <w:p>
      <w:pPr>
        <w:pStyle w:val="FirstParagraph"/>
      </w:pPr>
      <w:r>
        <w:rPr>
          <w:bCs/>
          <w:b/>
        </w:rPr>
        <w:t xml:space="preserve">Abu Dhabi</w:t>
      </w:r>
      <w:r>
        <w:t xml:space="preserve">, the capital emirate of the</w:t>
      </w:r>
      <w:r>
        <w:t xml:space="preserve"> </w:t>
      </w:r>
      <w:r>
        <w:rPr>
          <w:bCs/>
          <w:b/>
        </w:rPr>
        <w:t xml:space="preserve">United Arab Emirates</w:t>
      </w:r>
      <w:r>
        <w:t xml:space="preserve">, has invested heavily in healthcare modernization. Through entities such as Department of Health (DoH) and SEHA (Abu Dhabi Health Services Company), there is a strong emphasis on preventive care and efficiency. The demographic profile of Abu Dhabi is unique, with a high proportion of young, working-age expatriates alongside an aging local population. This demographic mix presents distinct optical health challenges.</w:t>
      </w:r>
    </w:p>
    <w:p>
      <w:pPr>
        <w:pStyle w:val="BodyText"/>
      </w:pPr>
      <w:r>
        <w:t xml:space="preserve">Furthermore, lifestyle factors prevalent in the region—such as extensive time spent indoors in air-conditioned environments and increasing digital screen exposure—have contributed to a surge in digital eye strain and myopia progression, particularly among children. These trends underscore the need for frequent, accessible primary eye care services that Optometrists are uniquely positioned to provide.</w:t>
      </w:r>
    </w:p>
    <w:bookmarkEnd w:id="22"/>
    <w:bookmarkStart w:id="23" w:name="the-expanding-scope-of-the-optometrist"/>
    <w:p>
      <w:pPr>
        <w:pStyle w:val="Heading2"/>
      </w:pPr>
      <w:r>
        <w:t xml:space="preserve">3. The Expanding Scope of the Optometrist</w:t>
      </w:r>
    </w:p>
    <w:p>
      <w:pPr>
        <w:pStyle w:val="FirstParagraph"/>
      </w:pPr>
      <w:r>
        <w:t xml:space="preserve">The role of an</w:t>
      </w:r>
      <w:r>
        <w:t xml:space="preserve"> </w:t>
      </w:r>
      <w:r>
        <w:rPr>
          <w:bCs/>
          <w:b/>
        </w:rPr>
        <w:t xml:space="preserve">Optometrist</w:t>
      </w:r>
      <w:r>
        <w:t xml:space="preserve"> </w:t>
      </w:r>
      <w:r>
        <w:t xml:space="preserve">extends far beyond refraction and dispensing corrective lenses. Modern optometry encompasses comprehensive ocular health assessments, including the diagnosis and management of conditions such as glaucoma, cataracts, macular degeneration, and diabetic retinopathy. In many developed healthcare systems globally, Optometrists serve as gatekeepers to the eye care system. In</w:t>
      </w:r>
      <w:r>
        <w:t xml:space="preserve"> </w:t>
      </w:r>
      <w:r>
        <w:rPr>
          <w:bCs/>
          <w:b/>
        </w:rPr>
        <w:t xml:space="preserve">United Arab Emirates Abu Dhabi</w:t>
      </w:r>
      <w:r>
        <w:t xml:space="preserve">, while regulatory frameworks are evolving to support this expansion, there remains a gap in full collaborative practice rights.</w:t>
      </w:r>
    </w:p>
    <w:p>
      <w:pPr>
        <w:pStyle w:val="BodyText"/>
      </w:pPr>
      <w:r>
        <w:rPr>
          <w:bCs/>
          <w:b/>
        </w:rPr>
        <w:t xml:space="preserve">3.1 Management of Diabetic Eye Disease</w:t>
      </w:r>
      <w:r>
        <w:br/>
      </w:r>
      <w:r>
        <w:t xml:space="preserve">The prevalence of diabetes in the United Arab Emirates is among the highest globally. Diabetic retinopathy is a leading cause of preventable blindness. Optometrists are trained to utilize advanced imaging technologies, such as Optical Coherence Tomography (OCT) and Fundus Photography, to detect early signs of diabetic retinopathy. By integrating screening protocols within optometry clinics in Abu Dhabi, significant portions of the at-risk population can be identified earlier than through traditional ophthalmology-led models.</w:t>
      </w:r>
    </w:p>
    <w:bookmarkEnd w:id="23"/>
    <w:bookmarkStart w:id="24" w:name="economic-and-operational-benefits"/>
    <w:p>
      <w:pPr>
        <w:pStyle w:val="Heading2"/>
      </w:pPr>
      <w:r>
        <w:t xml:space="preserve">4. Economic and Operational Benefits</w:t>
      </w:r>
    </w:p>
    <w:p>
      <w:pPr>
        <w:pStyle w:val="FirstParagraph"/>
      </w:pPr>
      <w:r>
        <w:t xml:space="preserve">Economic efficiency is a cornerstone of Abu Dhabi’s healthcare strategy. Utilizing Optometrists for primary screening and routine management offers substantial cost savings. When Optometrists manage uncomplicated refractive errors and stable chronic conditions like low-risk glaucoma, ophthalmologists are freed to focus on complex surgical cases and acute medical interventions. This triage model optimizes resource allocation within hospitals like Sheikh Khalifa Medical City and Tawam Hospital.</w:t>
      </w:r>
    </w:p>
    <w:p>
      <w:pPr>
        <w:pStyle w:val="BodyText"/>
      </w:pPr>
      <w:r>
        <w:t xml:space="preserve">Moreover, the proliferation of private optometry practices across Abu Dhabi districts—such as Saadiyat Island, Al Reem Island, and Khalifa City—has increased competition and quality. This market dynamic encourages innovation in service delivery, including extended hours for working professionals and children’s services that do not interfere with school schedules.</w:t>
      </w:r>
    </w:p>
    <w:bookmarkEnd w:id="24"/>
    <w:bookmarkStart w:id="25" w:name="challenges-and-regulatory-landscape"/>
    <w:p>
      <w:pPr>
        <w:pStyle w:val="Heading2"/>
      </w:pPr>
      <w:r>
        <w:t xml:space="preserve">5. Challenges and Regulatory Landscape</w:t>
      </w:r>
    </w:p>
    <w:p>
      <w:pPr>
        <w:pStyle w:val="FirstParagraph"/>
      </w:pPr>
      <w:r>
        <w:t xml:space="preserve">Despite the clear benefits, several challenges hinder the full integration of Optometry in Abu Dhabi. Primarily, there is a need for updated regulatory frameworks that clearly define the scope of practice for Optometrists regarding independent prescribing rights and minor surgical procedures where appropriate. While progress has been made by the Department of Health in Abu Dhabi to license specialized optometric roles, universal recognition across all healthcare sectors remains inconsistent.</w:t>
      </w:r>
    </w:p>
    <w:p>
      <w:pPr>
        <w:pStyle w:val="BodyText"/>
      </w:pPr>
      <w:r>
        <w:t xml:space="preserve">Additionally, there is a need for enhanced collaboration between medical schools and optometry programs. Currently, many Optometrists practicing in the</w:t>
      </w:r>
      <w:r>
        <w:t xml:space="preserve"> </w:t>
      </w:r>
      <w:r>
        <w:rPr>
          <w:bCs/>
          <w:b/>
        </w:rPr>
        <w:t xml:space="preserve">United Arab Emirates</w:t>
      </w:r>
      <w:r>
        <w:t xml:space="preserve"> </w:t>
      </w:r>
      <w:r>
        <w:t xml:space="preserve">are internationally educated. Ensuring their credentials are seamlessly recognized and that continuing professional development (CPD) aligns with local guidelines is crucial for maintaining high standards of care.</w:t>
      </w:r>
    </w:p>
    <w:bookmarkEnd w:id="25"/>
    <w:bookmarkStart w:id="26" w:name="the-future-integrated-care-models"/>
    <w:p>
      <w:pPr>
        <w:pStyle w:val="Heading2"/>
      </w:pPr>
      <w:r>
        <w:t xml:space="preserve">6. The Future: Integrated Care Models</w:t>
      </w:r>
    </w:p>
    <w:p>
      <w:pPr>
        <w:pStyle w:val="FirstParagraph"/>
      </w:pPr>
      <w:r>
        <w:t xml:space="preserve">The future of eye care in Abu Dhabi lies in integrated models. Imagine a healthcare pathway where a primary care physician refers a diabetic patient to an Optometrist for annual retinal screening. If abnormalities are detected, the Optometrist coordinates directly with an ophthalmologist for further intervention. This seamless loop enhances patient experience and clinical outcomes.</w:t>
      </w:r>
    </w:p>
    <w:p>
      <w:pPr>
        <w:pStyle w:val="BodyText"/>
      </w:pPr>
      <w:r>
        <w:t xml:space="preserve">To achieve this, educational initiatives must promote inter-professional understanding between Optometrists, Ophthalmologists, and General Practitioners. Conferences and workshops in Abu Dhabi should serve as platforms to foster these relationships, emphasizing that the Optometrist is a vital partner in the healthcare team.</w:t>
      </w:r>
    </w:p>
    <w:bookmarkEnd w:id="26"/>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Optometrist</w:t>
      </w:r>
      <w:r>
        <w:t xml:space="preserve"> </w:t>
      </w:r>
      <w:r>
        <w:t xml:space="preserve">is pivotal to the sustainable development of eye health services in</w:t>
      </w:r>
      <w:r>
        <w:t xml:space="preserve"> </w:t>
      </w:r>
      <w:r>
        <w:rPr>
          <w:bCs/>
          <w:b/>
        </w:rPr>
        <w:t xml:space="preserve">United Arab Emirates Abu Dhabi</w:t>
      </w:r>
      <w:r>
        <w:t xml:space="preserve">. By leveraging their expertise in primary care, diagnostic imaging, and chronic disease management, Abu Dhabi can build a more resilient and efficient healthcare system. It is imperative for policymakers, healthcare providers, and educational institutions to continue supporting the professional growth and regulatory advancement of Optometry. Only through such concerted efforts can the emirate ensure that all residents enjoy optimal visual health, contributing to a productive society aligned with the vision of Abu Dhabi’s future.</w:t>
      </w:r>
    </w:p>
    <w:bookmarkStart w:id="27" w:name="references"/>
    <w:p>
      <w:pPr>
        <w:pStyle w:val="Heading3"/>
      </w:pPr>
      <w:r>
        <w:t xml:space="preserve">References</w:t>
      </w:r>
    </w:p>
    <w:p>
      <w:pPr>
        <w:numPr>
          <w:ilvl w:val="0"/>
          <w:numId w:val="1001"/>
        </w:numPr>
        <w:pStyle w:val="Compact"/>
      </w:pPr>
      <w:r>
        <w:t xml:space="preserve">Houston, M. (2018). "The Role of Optometry in Primary Care: A Global Perspective." Journal of Optometric Education.</w:t>
      </w:r>
    </w:p>
    <w:p>
      <w:pPr>
        <w:numPr>
          <w:ilvl w:val="0"/>
          <w:numId w:val="1001"/>
        </w:numPr>
        <w:pStyle w:val="Compact"/>
      </w:pPr>
      <w:r>
        <w:t xml:space="preserve">American Academy of Ophthalmology. (2021). "Optometrist vs. Ophthalmologist: Understanding the Differences."</w:t>
      </w:r>
    </w:p>
    <w:p>
      <w:pPr>
        <w:numPr>
          <w:ilvl w:val="0"/>
          <w:numId w:val="1001"/>
        </w:numPr>
        <w:pStyle w:val="Compact"/>
      </w:pPr>
      <w:r>
        <w:t xml:space="preserve">Department of Health Abu Dhabi. (2022). "Annual Report on Healthcare Quality and Safety."</w:t>
      </w:r>
    </w:p>
    <w:p>
      <w:pPr>
        <w:numPr>
          <w:ilvl w:val="0"/>
          <w:numId w:val="1001"/>
        </w:numPr>
        <w:pStyle w:val="Compact"/>
      </w:pPr>
      <w:r>
        <w:t xml:space="preserve">Khan, R., &amp; Al-Harthi, S. (2019). "Diabetes Prevalence and Ocular Complications in the UAE." Arabian Journal of Ophthalmology.</w:t>
      </w:r>
    </w:p>
    <w:p>
      <w:pPr>
        <w:numPr>
          <w:ilvl w:val="0"/>
          <w:numId w:val="1001"/>
        </w:numPr>
        <w:pStyle w:val="Compact"/>
      </w:pPr>
      <w:r>
        <w:t xml:space="preserve">Mitchell, P., et al. (2015). "Epidemiology of Eye Diseases in the Middle East." International Journal of Epidemiology.</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United Arab Emirates Abu Dhabi</dc:title>
  <dc:creator/>
  <dc:language>en</dc:language>
  <cp:keywords/>
  <dcterms:created xsi:type="dcterms:W3CDTF">2026-07-29T18:24:05Z</dcterms:created>
  <dcterms:modified xsi:type="dcterms:W3CDTF">2026-07-29T18:24:05Z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