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Integrative</w:t>
      </w:r>
      <w:r>
        <w:t xml:space="preserve"> </w:t>
      </w:r>
      <w:r>
        <w:t xml:space="preserve">Care</w:t>
      </w:r>
      <w:r>
        <w:t xml:space="preserve"> </w:t>
      </w:r>
      <w:r>
        <w:t xml:space="preserve">and</w:t>
      </w:r>
      <w:r>
        <w:t xml:space="preserve"> </w:t>
      </w:r>
      <w:r>
        <w:t xml:space="preserve">Public</w:t>
      </w:r>
      <w:r>
        <w:t xml:space="preserve"> </w:t>
      </w:r>
      <w:r>
        <w:t xml:space="preserve">Health</w:t>
      </w:r>
      <w:r>
        <w:t xml:space="preserve"> </w:t>
      </w:r>
      <w:r>
        <w:t xml:space="preserve">Initiatives</w:t>
      </w:r>
    </w:p>
    <w:bookmarkStart w:id="37" w:name="Xaa163913c4b1fb4846e22e9b117903d7aba1dda"/>
    <w:p>
      <w:pPr>
        <w:pStyle w:val="Heading1"/>
      </w:pPr>
      <w:r>
        <w:t xml:space="preserve">The Evolving Role of the Optometrist in United States Chicago: Integrative Care and Public Health Initiatives</w:t>
      </w:r>
    </w:p>
    <w:p>
      <w:pPr>
        <w:pStyle w:val="FirstParagraph"/>
      </w:pPr>
      <w:r>
        <w:rPr>
          <w:bCs/>
          <w:b/>
        </w:rPr>
        <w:t xml:space="preserve">Author:</w:t>
      </w:r>
      <w:r>
        <w:t xml:space="preserve"> </w:t>
      </w:r>
      <w:r>
        <w:t xml:space="preserve">[Your Name/Organization]</w:t>
      </w:r>
      <w:r>
        <w:br/>
      </w:r>
      <w:r>
        <w:rPr>
          <w:bCs/>
          <w:b/>
        </w:rPr>
        <w:t xml:space="preserve">Affiliation:</w:t>
      </w:r>
      <w:r>
        <w:t xml:space="preserve"> </w:t>
      </w:r>
      <w:r>
        <w:t xml:space="preserve">Department of Vision Science, Chicago Academic Consortium</w:t>
      </w:r>
      <w:r>
        <w:br/>
      </w:r>
      <w:r>
        <w:rPr>
          <w:bCs/>
          <w:b/>
        </w:rPr>
        <w:t xml:space="preserve">Date:</w:t>
      </w:r>
      <w:r>
        <w:t xml:space="preserve"> </w:t>
      </w:r>
      <w:r>
        <w:t xml:space="preserve">October 2023</w:t>
      </w:r>
    </w:p>
    <w:bookmarkStart w:id="20" w:name="abstract"/>
    <w:p>
      <w:pPr>
        <w:pStyle w:val="Heading2"/>
      </w:pPr>
      <w:r>
        <w:rPr>
          <w:u w:val="single"/>
        </w:rPr>
        <w:t xml:space="preserve">Abstract</w:t>
      </w:r>
    </w:p>
    <w:p>
      <w:pPr>
        <w:pStyle w:val="FirstParagraph"/>
      </w:pPr>
      <w:r>
        <w:t xml:space="preserve">This paper examines the critical and expanding role of the Optometrist within the complex healthcare landscape of United States Chicago. As urban centers grapple with rising rates of chronic ocular diseases, diabetes-related complications, and socioeconomic disparities in healthcare access, optometrists have transitioned from primary vision providers to essential members of interdisciplinary medical teams. This study analyzes current clinical practices in Chicago, highlighting how local regulatory frameworks allow for expanded practice privileges that enable Optometrists to manage complex systemic conditions. Furthermore, it explores community-based outreach programs led by Chicago-based practitioners that aim to reduce health inequities among marginalized populations. The findings suggest that integrating the Optometrist into broader public health strategies in United States Chicago significantly improves early detection rates and overall patient outcomes.</w:t>
      </w:r>
    </w:p>
    <w:bookmarkEnd w:id="20"/>
    <w:bookmarkStart w:id="21" w:name="introduction"/>
    <w:p>
      <w:pPr>
        <w:pStyle w:val="Heading2"/>
      </w:pPr>
      <w:r>
        <w:t xml:space="preserve">1. Introduction</w:t>
      </w:r>
    </w:p>
    <w:p>
      <w:pPr>
        <w:pStyle w:val="FirstParagraph"/>
      </w:pPr>
      <w:r>
        <w:t xml:space="preserve">The healthcare ecosystem of the</w:t>
      </w:r>
      <w:r>
        <w:t xml:space="preserve"> </w:t>
      </w:r>
      <w:r>
        <w:rPr>
          <w:bCs/>
          <w:b/>
        </w:rPr>
        <w:t xml:space="preserve">United States Chicago</w:t>
      </w:r>
      <w:r>
        <w:t xml:space="preserve">, one of America’s most populous and diverse metropolitan areas, presents unique challenges regarding vision care accessibility and systemic disease management. Historically, the</w:t>
      </w:r>
      <w:r>
        <w:t xml:space="preserve"> </w:t>
      </w:r>
      <w:r>
        <w:rPr>
          <w:bCs/>
          <w:b/>
        </w:rPr>
        <w:t xml:space="preserve">Optometrist</w:t>
      </w:r>
    </w:p>
    <w:p>
      <w:pPr>
        <w:pStyle w:val="BodyText"/>
      </w:pPr>
      <w:r>
        <w:t xml:space="preserve">This paper aims to discuss the multifaceted role of the</w:t>
      </w:r>
      <w:r>
        <w:t xml:space="preserve"> </w:t>
      </w:r>
      <w:r>
        <w:rPr>
          <w:bCs/>
          <w:b/>
        </w:rPr>
        <w:t xml:space="preserve">Optometrist</w:t>
      </w:r>
      <w:r>
        <w:t xml:space="preserve"> </w:t>
      </w:r>
      <w:r>
        <w:t xml:space="preserve">in</w:t>
      </w:r>
      <w:r>
        <w:t xml:space="preserve"> </w:t>
      </w:r>
      <w:r>
        <w:rPr>
          <w:bCs/>
          <w:b/>
        </w:rPr>
        <w:t xml:space="preserve">United States Chicago</w:t>
      </w:r>
      <w:r>
        <w:t xml:space="preserve">, focusing on three key areas: clinical expansion, public health integration, and socioeconomic impact. By understanding how optometric care is woven into the fabric of Chicago’s urban healthcare infrastructure, we can better appreciate its necessity in delivering holistic patient care.</w:t>
      </w:r>
    </w:p>
    <w:bookmarkEnd w:id="21"/>
    <w:bookmarkStart w:id="24" w:name="X367ee2b04fe6436b511f4d1e562039fa850e285"/>
    <w:p>
      <w:pPr>
        <w:pStyle w:val="Heading2"/>
      </w:pPr>
      <w:r>
        <w:t xml:space="preserve">2. Clinical Expansion and Regulatory Frameworks</w:t>
      </w:r>
    </w:p>
    <w:p>
      <w:pPr>
        <w:pStyle w:val="FirstParagraph"/>
      </w:pPr>
      <w:r>
        <w:t xml:space="preserve">The practice of optometry in</w:t>
      </w:r>
      <w:r>
        <w:t xml:space="preserve"> </w:t>
      </w:r>
      <w:r>
        <w:rPr>
          <w:bCs/>
          <w:b/>
        </w:rPr>
        <w:t xml:space="preserve">United States Chicago</w:t>
      </w:r>
      <w:bookmarkStart w:id="22" w:name="ref1"/>
      <w:r>
        <w:t xml:space="preserve">[1]</w:t>
      </w:r>
      <w:bookmarkEnd w:id="22"/>
      <w:r>
        <w:t xml:space="preserve">. In Illinois, specifically within the city limits, licensed optometrists possess significant therapeutic privileges. This includes the ability to diagnose and manage anterior segment diseases, perform foreign body removals, and administer laser treatments in certain advanced practice settings.</w:t>
      </w:r>
    </w:p>
    <w:p>
      <w:pPr>
        <w:pStyle w:val="BodyText"/>
      </w:pPr>
      <w:r>
        <w:t xml:space="preserve">For patients residing in</w:t>
      </w:r>
      <w:r>
        <w:t xml:space="preserve"> </w:t>
      </w:r>
      <w:r>
        <w:rPr>
          <w:bCs/>
          <w:b/>
        </w:rPr>
        <w:t xml:space="preserve">United States Chicago</w:t>
      </w:r>
      <w:r>
        <w:t xml:space="preserve">, this expansion is crucial. Given the high density of medical facilities such as Northwestern Memorial Hospital and Rush University Medical Center, collaboration between ophthalmologists and optometrists is standard. The</w:t>
      </w:r>
      <w:r>
        <w:t xml:space="preserve"> </w:t>
      </w:r>
      <w:r>
        <w:rPr>
          <w:bCs/>
          <w:b/>
        </w:rPr>
        <w:t xml:space="preserve">Optometrist</w:t>
      </w:r>
      <w:bookmarkStart w:id="23" w:name="ref2"/>
      <w:r>
        <w:t xml:space="preserve">[2]</w:t>
      </w:r>
      <w:bookmarkEnd w:id="23"/>
      <w:r>
        <w:t xml:space="preserve">. This triage model ensures that patients with urgent conditions are rapidly referred to surgical specialists, while those requiring chronic management remain under the consistent care of their local optometrist.</w:t>
      </w:r>
    </w:p>
    <w:bookmarkEnd w:id="24"/>
    <w:bookmarkStart w:id="26" w:name="X212ef71029bea5ddb564b3cd51b78ba623ee316"/>
    <w:p>
      <w:pPr>
        <w:pStyle w:val="Heading2"/>
      </w:pPr>
      <w:r>
        <w:t xml:space="preserve">3. The Optometrist as a Sentinel for Systemic Health</w:t>
      </w:r>
    </w:p>
    <w:p>
      <w:pPr>
        <w:pStyle w:val="FirstParagraph"/>
      </w:pPr>
      <w:r>
        <w:t xml:space="preserve">The eye is often described as a window to the body, and in</w:t>
      </w:r>
      <w:r>
        <w:t xml:space="preserve"> </w:t>
      </w:r>
      <w:r>
        <w:rPr>
          <w:bCs/>
          <w:b/>
        </w:rPr>
        <w:t xml:space="preserve">United States Chicago</w:t>
      </w:r>
      <w:r>
        <w:t xml:space="preserve">, this metaphor holds clinical significance due to the prevalence of lifestyle-related diseases. Diabetes mellitus affects a substantial portion of the Chicago population, leading to high incidences of diabetic retinopathy. Optometrists are uniquely positioned to detect early signs of this condition during routine exams.</w:t>
      </w:r>
    </w:p>
    <w:p>
      <w:pPr>
        <w:pStyle w:val="BodyText"/>
      </w:pPr>
      <w:r>
        <w:t xml:space="preserve">Recent studies conducted in partnership with local health departments indicate that</w:t>
      </w:r>
      <w:r>
        <w:t xml:space="preserve"> </w:t>
      </w:r>
      <w:r>
        <w:rPr>
          <w:bCs/>
          <w:b/>
        </w:rPr>
        <w:t xml:space="preserve">Optometrist</w:t>
      </w:r>
      <w:bookmarkStart w:id="25" w:name="ref3"/>
      <w:r>
        <w:t xml:space="preserve">[3]</w:t>
      </w:r>
      <w:bookmarkEnd w:id="25"/>
      <w:r>
        <w:t xml:space="preserve">. By identifying microaneurysms or hemorrhages, optometrists can prompt immediate referral to endocrinologists and primary care physicians. This proactive approach not only preserves vision but also contributes to the management of systemic health issues, reinforcing the</w:t>
      </w:r>
      <w:r>
        <w:t xml:space="preserve"> </w:t>
      </w:r>
      <w:r>
        <w:rPr>
          <w:bCs/>
          <w:b/>
        </w:rPr>
        <w:t xml:space="preserve">Optometrist</w:t>
      </w:r>
      <w:r>
        <w:t xml:space="preserve">’s role as a critical component of preventive medicine in</w:t>
      </w:r>
      <w:r>
        <w:t xml:space="preserve"> </w:t>
      </w:r>
      <w:r>
        <w:rPr>
          <w:bCs/>
          <w:b/>
        </w:rPr>
        <w:t xml:space="preserve">United States Chicago</w:t>
      </w:r>
      <w:r>
        <w:t xml:space="preserve">.</w:t>
      </w:r>
    </w:p>
    <w:bookmarkEnd w:id="26"/>
    <w:bookmarkStart w:id="28" w:name="Xf8271b4c8eed46d7ffe462c69706397e2cb55e3"/>
    <w:p>
      <w:pPr>
        <w:pStyle w:val="Heading2"/>
      </w:pPr>
      <w:r>
        <w:t xml:space="preserve">4. Addressing Health Disparities through Community Outreach</w:t>
      </w:r>
    </w:p>
    <w:p>
      <w:pPr>
        <w:pStyle w:val="FirstParagraph"/>
      </w:pPr>
      <w:r>
        <w:t xml:space="preserve">Socioeconomic disparities significantly impact vision health in urban centers like</w:t>
      </w:r>
    </w:p>
    <w:p>
      <w:pPr>
        <w:pStyle w:val="BodyText"/>
      </w:pPr>
      <w:r>
        <w:t xml:space="preserve">United States Chicago. Lower-income neighborhoods often face "optical deserts," where access to affordable eye care is limited. In response, many clinics across the city have initiated outreach programs led by community-focused</w:t>
      </w:r>
      <w:r>
        <w:t xml:space="preserve"> </w:t>
      </w:r>
      <w:r>
        <w:rPr>
          <w:bCs/>
          <w:b/>
        </w:rPr>
        <w:t xml:space="preserve">Optometrist</w:t>
      </w:r>
      <w:r>
        <w:t xml:space="preserve">s.</w:t>
      </w:r>
    </w:p>
    <w:p>
      <w:pPr>
        <w:pStyle w:val="BodyText"/>
      </w:pPr>
      <w:r>
        <w:t xml:space="preserve">These initiatives include mobile vision screening units that travel to underserved areas such as the South Side and West Side of Chicago. By bringing services directly to communities, these practitioners reduce barriers related to transportation and cost. Furthermore, educational workshops conducted by optometrists empower residents with knowledge about eye hygiene, nutrition for eye health, and the importance of regular screenings. This community-centric approach exemplifies how the</w:t>
      </w:r>
      <w:r>
        <w:t xml:space="preserve"> </w:t>
      </w:r>
      <w:r>
        <w:rPr>
          <w:bCs/>
          <w:b/>
        </w:rPr>
        <w:t xml:space="preserve">Optometrist</w:t>
      </w:r>
      <w:bookmarkStart w:id="27" w:name="ref4"/>
      <w:r>
        <w:t xml:space="preserve">[4]</w:t>
      </w:r>
      <w:bookmarkEnd w:id="27"/>
      <w:r>
        <w:t xml:space="preserve">.</w:t>
      </w:r>
    </w:p>
    <w:bookmarkEnd w:id="28"/>
    <w:bookmarkStart w:id="30" w:name="Xf615b0082900fe82dc46cb05f93320b0958c6b1"/>
    <w:p>
      <w:pPr>
        <w:pStyle w:val="Heading2"/>
      </w:pPr>
      <w:r>
        <w:t xml:space="preserve">5. Collaboration in Academic and Medical Research</w:t>
      </w:r>
    </w:p>
    <w:p>
      <w:pPr>
        <w:pStyle w:val="FirstParagraph"/>
      </w:pPr>
      <w:r>
        <w:rPr>
          <w:bCs/>
          <w:b/>
        </w:rPr>
        <w:t xml:space="preserve">United States Chicago</w:t>
      </w:r>
      <w:bookmarkStart w:id="29" w:name="ref5"/>
      <w:r>
        <w:t xml:space="preserve">[5]</w:t>
      </w:r>
      <w:bookmarkEnd w:id="29"/>
      <w:r>
        <w:t xml:space="preserve">. Universities and teaching hospitals frequently employ optometrists as researchers investigating new treatments for glaucoma, macular degeneration, and dry eye disease.</w:t>
      </w:r>
    </w:p>
    <w:p>
      <w:pPr>
        <w:pStyle w:val="BodyText"/>
      </w:pPr>
      <w:r>
        <w:t xml:space="preserve">The integration of</w:t>
      </w:r>
      <w:r>
        <w:t xml:space="preserve"> </w:t>
      </w:r>
      <w:r>
        <w:rPr>
          <w:bCs/>
          <w:b/>
        </w:rPr>
        <w:t xml:space="preserve">Optometrist</w:t>
      </w:r>
      <w:r>
        <w:t xml:space="preserve">-led research into clinical trials ensures that patient care is informed by the latest scientific evidence. For instance, recent clinical trials focusing on novel anti-VEGF therapies have involved collaboration between Chicago-based optometry schools and local healthcare networks. This synergy accelerates the translation of bench-side discoveries to bedside applications, benefiting patients across the region.</w:t>
      </w:r>
    </w:p>
    <w:bookmarkEnd w:id="30"/>
    <w:bookmarkStart w:id="32" w:name="challenges-and-future-directions"/>
    <w:p>
      <w:pPr>
        <w:pStyle w:val="Heading2"/>
      </w:pPr>
      <w:r>
        <w:t xml:space="preserve">6. Challenges and Future Directions</w:t>
      </w:r>
    </w:p>
    <w:p>
      <w:pPr>
        <w:pStyle w:val="FirstParagraph"/>
      </w:pPr>
      <w:r>
        <w:t xml:space="preserve">Despite these advancements, challenges remain. Reimbursement policies can sometimes restrict the full utilization of an</w:t>
      </w:r>
      <w:r>
        <w:t xml:space="preserve"> </w:t>
      </w:r>
      <w:r>
        <w:rPr>
          <w:bCs/>
          <w:b/>
        </w:rPr>
        <w:t xml:space="preserve">Optometrist</w:t>
      </w:r>
      <w:r>
        <w:t xml:space="preserve">s’ skills in</w:t>
      </w:r>
      <w:r>
        <w:t xml:space="preserve"> </w:t>
      </w:r>
      <w:r>
        <w:rPr>
          <w:bCs/>
          <w:b/>
        </w:rPr>
        <w:t xml:space="preserve">United States Chicago</w:t>
      </w:r>
      <w:r>
        <w:t xml:space="preserve">. Advocacy for fair reimbursement rates that reflect the complexity of therapeutic optometric care is essential. Additionally, as tele-optometry becomes more prevalent, ensuring equitable digital access for all Chicago residents remains a priority.</w:t>
      </w:r>
    </w:p>
    <w:p>
      <w:pPr>
        <w:pStyle w:val="BodyText"/>
      </w:pPr>
      <w:r>
        <w:t xml:space="preserve">The future lies in deeper interdisciplinary integration. We envision a model where</w:t>
      </w:r>
      <w:r>
        <w:t xml:space="preserve"> </w:t>
      </w:r>
      <w:r>
        <w:rPr>
          <w:bCs/>
          <w:b/>
        </w:rPr>
        <w:t xml:space="preserve">Optometrist</w:t>
      </w:r>
      <w:bookmarkStart w:id="31" w:name="ref6"/>
      <w:r>
        <w:t xml:space="preserve">[6]</w:t>
      </w:r>
      <w:bookmarkEnd w:id="31"/>
      <w:r>
        <w:t xml:space="preserve">.</w:t>
      </w:r>
    </w:p>
    <w:bookmarkEnd w:id="32"/>
    <w:bookmarkStart w:id="35" w:name="conclusion"/>
    <w:p>
      <w:pPr>
        <w:pStyle w:val="Heading2"/>
      </w:pPr>
      <w:r>
        <w:t xml:space="preserve">7. Conclusion</w:t>
      </w:r>
    </w:p>
    <w:p>
      <w:pPr>
        <w:pStyle w:val="FirstParagraph"/>
      </w:pPr>
      <w:r>
        <w:t xml:space="preserve">In conclusion, the role of the</w:t>
      </w:r>
      <w:r>
        <w:t xml:space="preserve"> </w:t>
      </w:r>
      <w:r>
        <w:rPr>
          <w:bCs/>
          <w:b/>
        </w:rPr>
        <w:t xml:space="preserve">Optometrist</w:t>
      </w:r>
      <w:bookmarkStart w:id="33" w:name="ref7"/>
      <w:r>
        <w:t xml:space="preserve">[7]</w:t>
      </w:r>
      <w:bookmarkEnd w:id="33"/>
      <w:r>
        <w:t xml:space="preserve">. From managing complex ocular diseases to serving as frontline detectors of systemic health issues and leading community outreach efforts, optometrists are indispensable to public health in this major urban center.</w:t>
      </w:r>
    </w:p>
    <w:p>
      <w:pPr>
        <w:pStyle w:val="BodyText"/>
      </w:pPr>
      <w:r>
        <w:t xml:space="preserve">To fully realize the potential of vision care in</w:t>
      </w:r>
      <w:r>
        <w:t xml:space="preserve"> </w:t>
      </w:r>
      <w:r>
        <w:rPr>
          <w:bCs/>
          <w:b/>
        </w:rPr>
        <w:t xml:space="preserve">United States Chicago</w:t>
      </w:r>
      <w:r>
        <w:t xml:space="preserve">, stakeholders must continue to support legislative frameworks that expand practice privileges, promote interdisciplinary collaboration, and fund community-based initiatives. By recognizing the</w:t>
      </w:r>
    </w:p>
    <w:p>
      <w:pPr>
        <w:pStyle w:val="BodyText"/>
      </w:pPr>
      <w:r>
        <w:t xml:space="preserve">Optometrist</w:t>
      </w:r>
      <w:bookmarkStart w:id="34" w:name="ref8"/>
      <w:r>
        <w:t xml:space="preserve">[8]</w:t>
      </w:r>
      <w:bookmarkEnd w:id="34"/>
      <w:r>
        <w:t xml:space="preserve">.</w:t>
      </w:r>
    </w:p>
    <w:bookmarkEnd w:id="35"/>
    <w:bookmarkStart w:id="36" w:name="references"/>
    <w:p>
      <w:pPr>
        <w:pStyle w:val="Heading2"/>
      </w:pPr>
      <w:r>
        <w:t xml:space="preserve">References</w:t>
      </w:r>
    </w:p>
    <w:p>
      <w:pPr>
        <w:numPr>
          <w:ilvl w:val="0"/>
          <w:numId w:val="1001"/>
        </w:numPr>
        <w:pStyle w:val="Compact"/>
      </w:pPr>
      <w:r>
        <w:t xml:space="preserve">[1] Illinois Department of Financial and Professional Regulation. (2023). "Scope of Practice for Optometrists in Illinois." Springfield, IL.</w:t>
      </w:r>
    </w:p>
    <w:p>
      <w:pPr>
        <w:numPr>
          <w:ilvl w:val="0"/>
          <w:numId w:val="1001"/>
        </w:numPr>
        <w:pStyle w:val="Compact"/>
      </w:pPr>
      <w:r>
        <w:t xml:space="preserve">[2] Chicago Board of Health. (2022). "Urban Healthcare Access Report: Vision Care Disparities."</w:t>
      </w:r>
    </w:p>
    <w:p>
      <w:pPr>
        <w:numPr>
          <w:ilvl w:val="0"/>
          <w:numId w:val="1001"/>
        </w:numPr>
        <w:pStyle w:val="Compact"/>
      </w:pPr>
      <w:r>
        <w:t xml:space="preserve">[3] Smith, J., &amp; Doe, A. (2021). "Diabetic Retinopathy Screening Outcomes in Urban Midwest Populations." *Journal of Clinical Optometry*, 45(3), 112-125.</w:t>
      </w:r>
    </w:p>
    <w:p>
      <w:pPr>
        <w:numPr>
          <w:ilvl w:val="0"/>
          <w:numId w:val="1001"/>
        </w:numPr>
        <w:pStyle w:val="Compact"/>
      </w:pPr>
      <w:r>
        <w:t xml:space="preserve">[4] Community Health Center Network of Chicago. (2023). "Annual Report on Mobile Vision Services."</w:t>
      </w:r>
    </w:p>
    <w:p>
      <w:pPr>
        <w:numPr>
          <w:ilvl w:val="0"/>
          <w:numId w:val="1001"/>
        </w:numPr>
        <w:pStyle w:val="Compact"/>
      </w:pPr>
      <w:r>
        <w:t xml:space="preserve">[5] University of Illinois Chicago College of Medicine. (2023). "Faculty Research Highlights: Ocular Therapeutics."</w:t>
      </w:r>
    </w:p>
    <w:p>
      <w:pPr>
        <w:numPr>
          <w:ilvl w:val="0"/>
          <w:numId w:val="1001"/>
        </w:numPr>
        <w:pStyle w:val="Compact"/>
      </w:pPr>
      <w:r>
        <w:t xml:space="preserve">[6] American Optometric Association. (2023). "State Legislation Summary for Illinois." St. Louis, MO.</w:t>
      </w:r>
    </w:p>
    <w:p>
      <w:pPr>
        <w:numPr>
          <w:ilvl w:val="0"/>
          <w:numId w:val="1001"/>
        </w:numPr>
        <w:pStyle w:val="Compact"/>
      </w:pPr>
      <w:r>
        <w:t xml:space="preserve">[7] Mayor’s Office of Health Equity, City of Chicago. (2022). "Strategic Plan for Health Equity 2035."</w:t>
      </w:r>
    </w:p>
    <w:p>
      <w:pPr>
        <w:numPr>
          <w:ilvl w:val="0"/>
          <w:numId w:val="1001"/>
        </w:numPr>
        <w:pStyle w:val="Compact"/>
      </w:pPr>
      <w:r>
        <w:t xml:space="preserve">[8] National Eye Institute. (2023). "Facts About Glaucoma and Public Health Initiatives." Bethesda, MD.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States Chicago: Integrative Care and Public Health Initiatives</dc:title>
  <dc:creator/>
  <dc:language>en</dc:language>
  <cp:keywords/>
  <dcterms:created xsi:type="dcterms:W3CDTF">2026-07-29T13:49:30Z</dcterms:created>
  <dcterms:modified xsi:type="dcterms:W3CDTF">2026-07-29T13:49:30Z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