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8" w:name="X2f11e268800add02080400b32ed79d23f89df13"/>
    <w:p>
      <w:pPr>
        <w:pStyle w:val="Heading1"/>
      </w:pPr>
      <w:r>
        <w:t xml:space="preserve">The Evolving Role of the Optometrist in United States New York City: A Comprehensive Conference Paper</w:t>
      </w:r>
    </w:p>
    <w:p>
      <w:pPr>
        <w:pStyle w:val="FirstParagraph"/>
      </w:pPr>
      <w:r>
        <w:rPr>
          <w:bCs/>
          <w:b/>
        </w:rPr>
        <w:t xml:space="preserve">Author:</w:t>
      </w:r>
      <w:r>
        <w:t xml:space="preserve"> </w:t>
      </w:r>
      <w:r>
        <w:t xml:space="preserve">Medical Research Committee on Urban Healthcare</w:t>
      </w:r>
      <w:r>
        <w:br/>
      </w:r>
      <w:r>
        <w:rPr>
          <w:bCs/>
          <w:b/>
        </w:rPr>
        <w:t xml:space="preserve">Date:</w:t>
      </w:r>
      <w:r>
        <w:t xml:space="preserve"> </w:t>
      </w:r>
      <w:r>
        <w:t xml:space="preserve">October 24, 2023</w:t>
      </w:r>
      <w:r>
        <w:br/>
      </w:r>
      <w:r>
        <w:rPr>
          <w:bCs/>
          <w:b/>
        </w:rPr>
        <w:t xml:space="preserve">Institution:</w:t>
      </w:r>
      <w:r>
        <w:t xml:space="preserve"> </w:t>
      </w:r>
      <w:r>
        <w:t xml:space="preserve">Global Health &amp; Vision Sciences Symposium</w:t>
      </w:r>
    </w:p>
    <w:bookmarkStart w:id="20" w:name="abstract"/>
    <w:p>
      <w:pPr>
        <w:pStyle w:val="Heading3"/>
      </w:pPr>
      <w:r>
        <w:t xml:space="preserve">Abstract</w:t>
      </w:r>
    </w:p>
    <w:p>
      <w:pPr>
        <w:pStyle w:val="FirstParagraph"/>
      </w:pPr>
      <w:r>
        <w:t xml:space="preserve">This paper examines the critical and expanding role of the optometrist within the unique healthcare landscape of United States New York City. As one of the most densely populated and diverse metropolitan areas in North America, New York presents distinct challenges regarding public health, specifically concerning vision care. This conference paper explores how modern optometry has transcended traditional refractive services to become an integral component of systemic healthcare delivery in urban centers like New York City. We analyze regulatory frameworks, the impact of digital eye strain on a workforce heavily reliant on technology, and the management of diabetes-related ocular complications among diverse populations. The findings suggest that integrating optometrists into multidisciplinary care teams in United States New York City significantly improves patient outcomes for both ocular and systemic conditions.</w:t>
      </w:r>
    </w:p>
    <w:bookmarkEnd w:id="20"/>
    <w:bookmarkStart w:id="21" w:name="introduction"/>
    <w:p>
      <w:pPr>
        <w:pStyle w:val="Heading2"/>
      </w:pPr>
      <w:r>
        <w:t xml:space="preserve">Introduction</w:t>
      </w:r>
    </w:p>
    <w:p>
      <w:pPr>
        <w:pStyle w:val="FirstParagraph"/>
      </w:pPr>
      <w:r>
        <w:t xml:space="preserve">The concept of vision care has undergone a radical transformation over the past three decades. No longer confined to the dispensing of eyeglasses or contact lenses, the profession of optometry has evolved into a vital branch of primary healthcare. Nowhere is this evolution more pronounced than in United States New York City, a global hub for medical innovation and demographic diversity. In this bustling metropolis, the optometrist serves as often the first point of contact for patients seeking visual health assistance, acting as gatekeepers to broader medical diagnosis and treatment.</w:t>
      </w:r>
    </w:p>
    <w:p>
      <w:pPr>
        <w:pStyle w:val="BodyText"/>
      </w:pPr>
      <w:r>
        <w:t xml:space="preserve">New York City’s population exceeds eight million people, characterized by an unprecedented level of ethnic, socioeconomic, and cultural diversity. This diversity necessitates a nuanced approach to healthcare delivery. The optometrist in United States New York City must be adept at navigating language barriers, varying health literacy levels, and disparate access to insurance coverage. Furthermore, the high-stress environment of the city contributes to unique ocular pathologies that require specialized attention from trained professionals.</w:t>
      </w:r>
    </w:p>
    <w:bookmarkEnd w:id="21"/>
    <w:bookmarkStart w:id="22" w:name="X3ad5a7a9ac2d071fa125d2891e39bb363381ff9"/>
    <w:p>
      <w:pPr>
        <w:pStyle w:val="Heading2"/>
      </w:pPr>
      <w:r>
        <w:t xml:space="preserve">Regulatory Frameworks and Expanded Clinical Privileges</w:t>
      </w:r>
    </w:p>
    <w:p>
      <w:pPr>
        <w:pStyle w:val="FirstParagraph"/>
      </w:pPr>
      <w:r>
        <w:t xml:space="preserve">In recent years, legislative changes in the state of New York have significantly expanded the scope of practice for optometrists. Unlike many other jurisdictions where optometric care remains limited to routine vision checks, practitioners in United States New York City are empowered to diagnose and manage a wide array of ocular diseases. These include glaucoma, macular degeneration, diabetic retinopathy, and even certain systemic conditions that manifest first through ocular symptoms.</w:t>
      </w:r>
    </w:p>
    <w:p>
      <w:pPr>
        <w:pStyle w:val="BodyText"/>
      </w:pPr>
      <w:r>
        <w:t xml:space="preserve">The ability of the optometrist to prescribe topical and oral medications has been pivotal in reducing the burden on ophthalmologists and primary care physicians. In a city where specialist wait times can be prohibitive, having an optometrist capable of initiating treatment for acute conditions such as bacterial conjunctivitis or allergic keratoconjunctivitis ensures timely intervention. This efficiency is crucial in United States New York City, where the pace of life leaves little room for delayed medical care.</w:t>
      </w:r>
    </w:p>
    <w:bookmarkEnd w:id="22"/>
    <w:bookmarkStart w:id="23" w:name="X89d53943762a36c7ffa0ede52917eeb7635b93d"/>
    <w:p>
      <w:pPr>
        <w:pStyle w:val="Heading2"/>
      </w:pPr>
      <w:r>
        <w:t xml:space="preserve">Digital Eye Strain in a Tech-Centric Metropolis</w:t>
      </w:r>
    </w:p>
    <w:p>
      <w:pPr>
        <w:pStyle w:val="FirstParagraph"/>
      </w:pPr>
      <w:r>
        <w:t xml:space="preserve">New York City is frequently cited as one of the world’s most digital-first cities. From financial traders on Wall Street to creative professionals in Midtown, a vast portion of the population spends upwards of ten hours daily staring at digital screens. This demographic reality has led to an epidemic of Digital Eye Strain (DES), also known as Computer Vision Syndrome.</w:t>
      </w:r>
    </w:p>
    <w:p>
      <w:pPr>
        <w:pStyle w:val="BodyText"/>
      </w:pPr>
      <w:r>
        <w:t xml:space="preserve">The optometrist plays a critical role in mitigating this issue. Beyond standard refractive errors, New York City optometrists are increasingly trained to assess and manage symptoms such as dry eye syndrome, accommodative spasms, and binocular vision dysfunction associated with screen use. By prescribing specialized computer glasses or recommending ergonomic interventions, the optometrist contributes directly to workplace productivity and employee well-being in one of the world's most competitive professional environments.</w:t>
      </w:r>
    </w:p>
    <w:p>
      <w:pPr>
        <w:pStyle w:val="BodyText"/>
      </w:pPr>
      <w:r>
        <w:t xml:space="preserve">Moreover, the prevalence of myopia (nearsightedness) among children in dense urban environments like Manhattan and Brooklyn has risen sharply. Research indicates that limited outdoor time combined with extensive near-work contributes to this trend. Optometrists in United States New York City are now at the forefront of implementing myopia control strategies, including low-dose atropine drops and specialized contact lens designs, aiming to slow progression in pediatric patients.</w:t>
      </w:r>
    </w:p>
    <w:bookmarkEnd w:id="23"/>
    <w:bookmarkStart w:id="24" w:name="Xf5f3268543dad44e27f29fe6abd1112f356730d"/>
    <w:p>
      <w:pPr>
        <w:pStyle w:val="Heading2"/>
      </w:pPr>
      <w:r>
        <w:t xml:space="preserve">Optometry as a Gateway to Systemic Health</w:t>
      </w:r>
    </w:p>
    <w:p>
      <w:pPr>
        <w:pStyle w:val="FirstParagraph"/>
      </w:pPr>
      <w:r>
        <w:t xml:space="preserve">The eye is often referred to as the "window to the body," and this analogy holds particular weight in United States New York City, where rates of diabetes and hypertension are significant public health concerns. Optometrists are uniquely positioned to detect early signs of these systemic diseases during routine dilated eye examinations.</w:t>
      </w:r>
    </w:p>
    <w:p>
      <w:pPr>
        <w:pStyle w:val="BodyText"/>
      </w:pPr>
      <w:r>
        <w:t xml:space="preserve">In diverse neighborhoods across Queens, The Bronx, and Harlem, optometrists frequently encounter patients with undiagnosed type 2 diabetes. By identifying diabetic retinopathy or hypertensive retinopathy, the optometrist can refer the patient to an endocrinologist or cardiologist for further management. This interdisciplinary approach is essential in United States New York City, where social determinants of health often delay diagnosis in minority populations. The optometrist, therefore, acts not just as a vision care provider but as a vital public health sentinel.</w:t>
      </w:r>
    </w:p>
    <w:p>
      <w:pPr>
        <w:pStyle w:val="BodyText"/>
      </w:pPr>
      <w:r>
        <w:t xml:space="preserve">Furthermore, the rising incidence of thyroid eye disease and other autoimmune disorders affecting the ocular surface requires close collaboration between optometrists and rheumatologists. In United States New York City’s specialized medical ecosystem, these collaborative networks are well-established, allowing for comprehensive care that addresses both local ocular symptoms and their underlying systemic causes.</w:t>
      </w:r>
    </w:p>
    <w:bookmarkEnd w:id="24"/>
    <w:bookmarkStart w:id="25" w:name="challenges-in-urban-optometric-care"/>
    <w:p>
      <w:pPr>
        <w:pStyle w:val="Heading2"/>
      </w:pPr>
      <w:r>
        <w:t xml:space="preserve">Challenges in Urban Optometric Care</w:t>
      </w:r>
    </w:p>
    <w:p>
      <w:pPr>
        <w:pStyle w:val="FirstParagraph"/>
      </w:pPr>
      <w:r>
        <w:t xml:space="preserve">Despite the advancements in the field, optometrists in United States New York City face significant challenges. The cost of living and operating a practice in Manhattan or other prime boroughs is exorbitant, leading to a potential shortage of independent optometric practices. This economic pressure necessitates integration into larger hospital systems or multi-specialty clinics.</w:t>
      </w:r>
    </w:p>
    <w:p>
      <w:pPr>
        <w:pStyle w:val="BodyText"/>
      </w:pPr>
      <w:r>
        <w:t xml:space="preserve">Additionally, there is the ongoing challenge of health equity. While United States New York City boasts world-class medical institutions, access remains unequal across different socioeconomic strata. The role of the optometrist must expand to include advocacy and community outreach programs that ensure underserved populations receive preventive eye care. Tele-optometry has emerged as a promising solution, allowing practitioners in United States New York City to reach remote or homebound patients, thereby bridging the gap in accessibility.</w:t>
      </w:r>
    </w:p>
    <w:bookmarkEnd w:id="25"/>
    <w:bookmarkStart w:id="26" w:name="conclusion"/>
    <w:p>
      <w:pPr>
        <w:pStyle w:val="Heading2"/>
      </w:pPr>
      <w:r>
        <w:t xml:space="preserve">Conclusion</w:t>
      </w:r>
    </w:p>
    <w:p>
      <w:pPr>
        <w:pStyle w:val="FirstParagraph"/>
      </w:pPr>
      <w:r>
        <w:t xml:space="preserve">In conclusion, the optometrist in United States New York City has evolved from a provider of routine vision correction to an essential primary healthcare professional. The dynamic nature of urban life, characterized by high digital exposure, diverse demographics, and complex systemic health issues, demands a versatile and knowledgeable eye care specialist. The expanded clinical privileges granted to optometrists in the region have allowed them to take on greater responsibility in diagnosing and managing ocular disease.</w:t>
      </w:r>
    </w:p>
    <w:p>
      <w:pPr>
        <w:pStyle w:val="BodyText"/>
      </w:pPr>
      <w:r>
        <w:t xml:space="preserve">As we look to the future, it is imperative that healthcare policymakers continue to support the integration of optometry into broader medical frameworks. By recognizing the critical contributions of the optometrist, United States New York City can enhance its public health infrastructure, ensuring that vision care is accessible, efficient, and holistic. The synergy between urban density and advanced medical practice makes New York City a model for how modern optometry can serve the needs of a complex metropolitan society.</w:t>
      </w:r>
    </w:p>
    <w:bookmarkEnd w:id="26"/>
    <w:bookmarkStart w:id="27" w:name="references"/>
    <w:p>
      <w:pPr>
        <w:pStyle w:val="Heading2"/>
      </w:pPr>
      <w:r>
        <w:t xml:space="preserve">References</w:t>
      </w:r>
    </w:p>
    <w:p>
      <w:pPr>
        <w:pStyle w:val="FirstParagraph"/>
      </w:pPr>
      <w:r>
        <w:t xml:space="preserve">1. American Optometric Association. (2022). "Scope of Practice in Urban Environments."</w:t>
      </w:r>
      <w:r>
        <w:br/>
      </w:r>
      <w:r>
        <w:t xml:space="preserve">2. New York State Education Department, Office of the Professions. (2019). "Optimizing Vision Care Delivery in New York City."</w:t>
      </w:r>
      <w:r>
        <w:br/>
      </w:r>
      <w:r>
        <w:t xml:space="preserve">3. Journal of Urban Health: Bulletin of the New York Academy of Medicine. (2021). "Diabetic Retinopathy Screening Trends in Diverse Populations."</w:t>
      </w:r>
      <w:r>
        <w:br/>
      </w:r>
      <w:r>
        <w:t xml:space="preserve">4. American Academy of Ophthalmology &amp; American Optometric Association Collaborative Clinical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New York City: A Comprehensive Conference Paper</dc:title>
  <dc:creator/>
  <dc:language>en</dc:language>
  <cp:keywords/>
  <dcterms:created xsi:type="dcterms:W3CDTF">2026-07-30T02:26:05Z</dcterms:created>
  <dcterms:modified xsi:type="dcterms:W3CDTF">2026-07-30T02:26:05Z</dcterms:modified>
</cp:coreProperties>
</file>

<file path=docProps/custom.xml><?xml version="1.0" encoding="utf-8"?>
<Properties xmlns="http://schemas.openxmlformats.org/officeDocument/2006/custom-properties" xmlns:vt="http://schemas.openxmlformats.org/officeDocument/2006/docPropsVTypes"/>
</file>