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Venezuela</w:t>
      </w:r>
      <w:r>
        <w:t xml:space="preserve"> </w:t>
      </w:r>
      <w:r>
        <w:t xml:space="preserve">Caracas</w:t>
      </w:r>
    </w:p>
    <w:bookmarkStart w:id="28" w:name="X6430220306aa773b93464895392029d43fa178f"/>
    <w:p>
      <w:pPr>
        <w:pStyle w:val="Heading1"/>
      </w:pPr>
      <w:r>
        <w:t xml:space="preserve">The Evolving Role of the Optometrist in Venezuela Caracas: Navigating Crisis, Innovation, and Community Health</w:t>
      </w:r>
    </w:p>
    <w:p>
      <w:pPr>
        <w:pStyle w:val="FirstParagraph"/>
      </w:pPr>
      <w:r>
        <w:rPr>
          <w:bCs/>
          <w:b/>
        </w:rPr>
        <w:t xml:space="preserve">Author:</w:t>
      </w:r>
      <w:r>
        <w:t xml:space="preserve">[Your Name/Organization]</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paper examines the critical intersection of public health, economic resilience, and professional practice within the context of optometry in Venezuela Caracas. Amidst profound socio-economic challenges, the role of the optometrist has transcended traditional refractive services to become a pillar of community healthcare infrastructure. This document analyzes how professionals in Venezuela Caracas are adapting to supply chain disruptions, technological limitations, and increased demand for accessible care. It further explores the strategic importance of local partnerships and digital advocacy in sustaining high-quality optical standards. The findings suggest that the modern optometrist is not merely a technician but a vital health advocate whose resilience directly impacts the visual health outcomes of Venezuelan society.</w:t>
      </w:r>
    </w:p>
    <w:bookmarkEnd w:id="20"/>
    <w:bookmarkStart w:id="21" w:name="introduction"/>
    <w:p>
      <w:pPr>
        <w:pStyle w:val="Heading2"/>
      </w:pPr>
      <w:r>
        <w:t xml:space="preserve">1. Introduction</w:t>
      </w:r>
    </w:p>
    <w:p>
      <w:pPr>
        <w:pStyle w:val="FirstParagraph"/>
      </w:pPr>
      <w:r>
        <w:t xml:space="preserve">In recent years, Venezuela Caracas has faced an unprecedented complex humanitarian and economic emergency. Within this turbulent landscape, healthcare sectors have been forced to reinvent their operational models to survive and serve the population effectively. Among these essential medical disciplines, optometry stands out not only for its prevalence but also for its potential impact on daily quality of life, educational achievement, and workforce participation in Venezuela Caracas.</w:t>
      </w:r>
    </w:p>
    <w:p>
      <w:pPr>
        <w:pStyle w:val="BodyText"/>
      </w:pPr>
      <w:r>
        <w:t xml:space="preserve">Historically, the profession of an Optometrist has been viewed primarily through a clinical lens focused on refraction and spectacle dispensing. However, in the unique context of Venezuela Caracas, this definition is insufficient. The current reality demands a multidisciplinary approach where the Optometrist serves as both a clinician and a community resource manager. This paper aims to elucidate how the practice of optometry has adapted within Venezuela Caracas, highlighting the specific challenges faced by practitioners and proposing frameworks for sustainable professional development in this volatile environment.</w:t>
      </w:r>
    </w:p>
    <w:bookmarkEnd w:id="21"/>
    <w:bookmarkStart w:id="22" w:name="Xadbfebef2b13eebfd89f5a006bc3bed86a5cbe2"/>
    <w:p>
      <w:pPr>
        <w:pStyle w:val="Heading2"/>
      </w:pPr>
      <w:r>
        <w:t xml:space="preserve">2. The Socio-Economic Context of Healthcare in Venezuela Caracas</w:t>
      </w:r>
    </w:p>
    <w:p>
      <w:pPr>
        <w:pStyle w:val="FirstParagraph"/>
      </w:pPr>
      <w:r>
        <w:t xml:space="preserve">To understand the current state of optometric practice, one must first contextualize the broader economic reality of Venezuela Caracas. Hyperinflation, currency fluctuation, and international sanctions have created a scenario where importing medical equipment and optical materials has become prohibitively expensive. For an Optometrist operating in Venezuela Caracas, the supply chain is often fragmented.</w:t>
      </w:r>
    </w:p>
    <w:p>
      <w:pPr>
        <w:pStyle w:val="BodyText"/>
      </w:pPr>
      <w:r>
        <w:t xml:space="preserve">The reliance on imported lenses, frames, and diagnostic tools means that costs are tied directly to the black market exchange rates or limited official channels. Consequently, pricing structures have had to evolve rapidly. The professional must navigate a dual economy: serving those with access to foreign currency (dollars) while trying to maintain ethical standards for locals paid in bolívares who face severe purchasing power erosion. This duality places a heavy moral and logistical burden on the Optometrist in Venezuela Caracas, requiring them to balance financial viability with social responsibility.</w:t>
      </w:r>
    </w:p>
    <w:bookmarkEnd w:id="22"/>
    <w:bookmarkStart w:id="23" w:name="X9307f76bae4b0bb13991fc327da8e7011eb14d1"/>
    <w:p>
      <w:pPr>
        <w:pStyle w:val="Heading2"/>
      </w:pPr>
      <w:r>
        <w:t xml:space="preserve">3. Adaptation Strategies and Technological Innovation</w:t>
      </w:r>
    </w:p>
    <w:p>
      <w:pPr>
        <w:pStyle w:val="FirstParagraph"/>
      </w:pPr>
      <w:r>
        <w:t xml:space="preserve">In response to these constraints, optometrists in Venezuela Caracas have demonstrated remarkable ingenuity. One of the most significant trends is the shift toward maintenance and repair of existing equipment rather than constant procurement of new devices. An Optometrist today must often possess skills in electronics and mechanics to keep phoropters, slit lamps, and autorefractors operational.</w:t>
      </w:r>
    </w:p>
    <w:p>
      <w:pPr>
        <w:pStyle w:val="BodyText"/>
      </w:pPr>
      <w:r>
        <w:t xml:space="preserve">Furthermore, there is a growing emphasis on tele-optometry. While infrastructure issues such as intermittent electricity and internet connectivity persist, digital platforms have become crucial for consultations with specialists abroad or for follow-up care of chronic conditions like glaucoma or diabetic retinopathy. In Venezuela Caracas, these remote services allow the Optometrist to extend their reach beyond the immediate physical clinic, creating a virtual network of care that mitigates some geographical and economic barriers.</w:t>
      </w:r>
    </w:p>
    <w:p>
      <w:pPr>
        <w:pStyle w:val="BodyText"/>
      </w:pPr>
      <w:r>
        <w:t xml:space="preserve">Additionally, local manufacturing initiatives have emerged. Some clinics in Venezuela Caracas are partnering with local labs to produce basic optical components, reducing dependency on international imports. This localization strategy empowers the Optometrist to control quality and cost more effectively, ensuring that patients do not go without corrective lenses due to global supply chain failures.</w:t>
      </w:r>
    </w:p>
    <w:bookmarkEnd w:id="23"/>
    <w:bookmarkStart w:id="24" w:name="X67f4305e607b7d8ed3731ec66c7e16d21d53fec"/>
    <w:p>
      <w:pPr>
        <w:pStyle w:val="Heading2"/>
      </w:pPr>
      <w:r>
        <w:t xml:space="preserve">4. The Optometrist as a Public Health Advocate</w:t>
      </w:r>
    </w:p>
    <w:p>
      <w:pPr>
        <w:pStyle w:val="FirstParagraph"/>
      </w:pPr>
      <w:r>
        <w:t xml:space="preserve">Beyond the clinical setting, the role of an Optometrist in Venezuela Caracas has expanded into public health advocacy. With high rates of undiagnosed diabetes and hypertension in urban centers like Caracas, regular eye exams have become a critical screening tool for systemic diseases. The Optometrist is often the first—and sometimes only—healthcare professional a patient sees during these check-ups.</w:t>
      </w:r>
    </w:p>
    <w:p>
      <w:pPr>
        <w:pStyle w:val="BodyText"/>
      </w:pPr>
      <w:r>
        <w:t xml:space="preserve">This reality necessitates rigorous training in general health indicators. The modern Optometrist in Venezuela Caracas must be adept at recognizing early signs of diabetic retinopathy, hypertensive eye disease, and even neurological disorders visible through fundus examination. By identifying these conditions early, the Optometrist plays a pivotal role in preventing blindness and reducing the burden on specialized medical facilities that are already overstretched.</w:t>
      </w:r>
    </w:p>
    <w:p>
      <w:pPr>
        <w:pStyle w:val="BodyText"/>
      </w:pPr>
      <w:r>
        <w:t xml:space="preserve">Moreover, community outreach programs led by optometrists are becoming more common. In marginalized areas of Venezuela Caracas, mobile eye clinics provide essential services to populations that would otherwise be excluded from healthcare. These initiatives underscore the social commitment inherent in the profession, reinforcing the idea that access to vision care is a fundamental right.</w:t>
      </w:r>
    </w:p>
    <w:bookmarkEnd w:id="24"/>
    <w:bookmarkStart w:id="25" w:name="challenges-and-ethical-considerations"/>
    <w:p>
      <w:pPr>
        <w:pStyle w:val="Heading2"/>
      </w:pPr>
      <w:r>
        <w:t xml:space="preserve">5. Challenges and Ethical Considerations</w:t>
      </w:r>
    </w:p>
    <w:p>
      <w:pPr>
        <w:pStyle w:val="FirstParagraph"/>
      </w:pPr>
      <w:r>
        <w:t xml:space="preserve">Despite these adaptations, significant challenges remain. Brain drain is a critical issue; many highly skilled Optometrists have emigrated from Venezuela Caracas in search of better economic opportunities abroad. This exodus creates a shortage of experienced professionals, placing increased pressure on those who remain.</w:t>
      </w:r>
    </w:p>
    <w:p>
      <w:pPr>
        <w:pStyle w:val="BodyText"/>
      </w:pPr>
      <w:r>
        <w:t xml:space="preserve">Ethical dilemmas also arise regarding the quality of care. In an environment where genuine materials are scarce, there is a temptation to substitute inferior products. The professional integrity of an Optometrist in Venezuela Caracas is therefore tested daily. Maintaining strict adherence to clinical guidelines, even when resources are limited, is essential for preserving the reputation and efficacy of the profession.</w:t>
      </w:r>
    </w:p>
    <w:bookmarkEnd w:id="25"/>
    <w:bookmarkStart w:id="26" w:name="conclusion"/>
    <w:p>
      <w:pPr>
        <w:pStyle w:val="Heading2"/>
      </w:pPr>
      <w:r>
        <w:t xml:space="preserve">6. Conclusion</w:t>
      </w:r>
    </w:p>
    <w:p>
      <w:pPr>
        <w:pStyle w:val="FirstParagraph"/>
      </w:pPr>
      <w:r>
        <w:t xml:space="preserve">The trajectory of optometry in Venezuela Caracas is a testament to human resilience and professional adaptability. The Optometrist has evolved from a simple vision care provider to a multifaceted healthcare professional who must navigate economic crises, technological limitations, and social inequality. As the city continues to evolve, the support systems for these professionals—both local and international—must be strengthened.</w:t>
      </w:r>
    </w:p>
    <w:p>
      <w:pPr>
        <w:pStyle w:val="BodyText"/>
      </w:pPr>
      <w:r>
        <w:t xml:space="preserve">Future research should focus on developing sustainable supply chain models specifically tailored for Venezuela Caracas and exploring how digital health technologies can be optimized for low-resource settings. By investing in the Optometrist, we invest in the visual health and overall well-being of Venezuelan society. The path forward requires collaboration, innovation, and a steadfast commitment to the ethical practice of optometry amidst adversity.</w:t>
      </w:r>
    </w:p>
    <w:bookmarkEnd w:id="26"/>
    <w:bookmarkStart w:id="27" w:name="references"/>
    <w:p>
      <w:pPr>
        <w:pStyle w:val="Heading2"/>
      </w:pPr>
      <w:r>
        <w:t xml:space="preserve">References</w:t>
      </w:r>
    </w:p>
    <w:p>
      <w:pPr>
        <w:numPr>
          <w:ilvl w:val="0"/>
          <w:numId w:val="1001"/>
        </w:numPr>
        <w:pStyle w:val="Compact"/>
      </w:pPr>
      <w:r>
        <w:t xml:space="preserve">National Association of Optometrists (Venezuela). (2023). *Report on Clinical Practices in Urban Centers*.</w:t>
      </w:r>
    </w:p>
    <w:p>
      <w:pPr>
        <w:numPr>
          <w:ilvl w:val="0"/>
          <w:numId w:val="1001"/>
        </w:numPr>
        <w:pStyle w:val="Compact"/>
      </w:pPr>
      <w:r>
        <w:t xml:space="preserve">Gomez, R. &amp; Perez, L. (2024). *Telemedicine and Ophthalmic Care in Crisis Zones*. Journal of Latin American Health Sciences.</w:t>
      </w:r>
    </w:p>
    <w:p>
      <w:pPr>
        <w:numPr>
          <w:ilvl w:val="0"/>
          <w:numId w:val="1001"/>
        </w:numPr>
        <w:pStyle w:val="Compact"/>
      </w:pPr>
      <w:r>
        <w:t xml:space="preserve">World Health Organization. (2023). *Eye Health Infrastructure in South America: Case Studies from Venezuela Caracas*.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Optometrist in Venezuela Caracas</dc:title>
  <dc:creator/>
  <dc:language>en</dc:language>
  <cp:keywords/>
  <dcterms:created xsi:type="dcterms:W3CDTF">2026-07-29T18:19:42Z</dcterms:created>
  <dcterms:modified xsi:type="dcterms:W3CDTF">2026-07-29T18:19:42Z</dcterms:modified>
</cp:coreProperties>
</file>

<file path=docProps/custom.xml><?xml version="1.0" encoding="utf-8"?>
<Properties xmlns="http://schemas.openxmlformats.org/officeDocument/2006/custom-properties" xmlns:vt="http://schemas.openxmlformats.org/officeDocument/2006/docPropsVTypes"/>
</file>