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Orthodontist</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Multicultural</w:t>
      </w:r>
      <w:r>
        <w:t xml:space="preserve"> </w:t>
      </w:r>
      <w:r>
        <w:t xml:space="preserve">Challenges</w:t>
      </w:r>
      <w:r>
        <w:t xml:space="preserve"> </w:t>
      </w:r>
      <w:r>
        <w:t xml:space="preserve">and</w:t>
      </w:r>
      <w:r>
        <w:t xml:space="preserve"> </w:t>
      </w:r>
      <w:r>
        <w:t xml:space="preserve">Technological</w:t>
      </w:r>
      <w:r>
        <w:t xml:space="preserve"> </w:t>
      </w:r>
      <w:r>
        <w:t xml:space="preserve">Advances</w:t>
      </w:r>
    </w:p>
    <w:bookmarkStart w:id="29" w:name="X07ab10e47639cf930b2ad71285e5997087afab2"/>
    <w:p>
      <w:pPr>
        <w:pStyle w:val="Heading1"/>
      </w:pPr>
      <w:r>
        <w:t xml:space="preserve">The Modern Orthodontist in Belgium Brussels: Navigating Multicultural Challenges and Technological Advances</w:t>
      </w:r>
    </w:p>
    <w:p>
      <w:pPr>
        <w:pStyle w:val="FirstParagraph"/>
      </w:pPr>
      <w:r>
        <w:rPr>
          <w:bCs/>
          <w:b/>
        </w:rPr>
        <w:t xml:space="preserve">Abstract:</w:t>
      </w:r>
      <w:r>
        <w:t xml:space="preserve">This paper explores the evolving role of the orthodontist within the unique demographic and healthcare landscape of Belgium Brussels. As a European capital characterized by its linguistic diversity, multicultural population, and complex regulatory environment, Brussels presents distinct challenges for dental specialists. We examine how contemporary orthodontic practice must adapt to these specific conditions through advanced digital workflows, culturally competent communication, and adherence to rigorous EU health standards.</w:t>
      </w:r>
    </w:p>
    <w:bookmarkStart w:id="20" w:name="introduction"/>
    <w:p>
      <w:pPr>
        <w:pStyle w:val="Heading2"/>
      </w:pPr>
      <w:r>
        <w:t xml:space="preserve">1. Introduction</w:t>
      </w:r>
    </w:p>
    <w:p>
      <w:pPr>
        <w:pStyle w:val="FirstParagraph"/>
      </w:pPr>
      <w:r>
        <w:t xml:space="preserve">The field of orthodontics has undergone a radical transformation in the last two decades. While the biological principles of tooth movement remain constant, the environment in which an</w:t>
      </w:r>
      <w:r>
        <w:t xml:space="preserve"> </w:t>
      </w:r>
      <w:r>
        <w:rPr>
          <w:bCs/>
          <w:b/>
        </w:rPr>
        <w:t xml:space="preserve">Orthodontist</w:t>
      </w:r>
      <w:r>
        <w:t xml:space="preserve">Conference Paper or present findings on current trends, understanding the local context is paramount. This document aims to dissect how an orthodontist operating in Brussels must balance clinical excellence with socio-cultural adaptability.</w:t>
      </w:r>
    </w:p>
    <w:p>
      <w:pPr>
        <w:pStyle w:val="BodyText"/>
      </w:pPr>
      <w:r>
        <w:t xml:space="preserve">In Belgium, healthcare is decentralized but heavily regulated. The region of Brussels-Capital operates under specific public health directives that differ slightly from Flanders and Wallonia. Consequently, the local orthodontist cannot rely solely on generic European guidelines; they must engage with the specificities of Belgian insurance frameworks, such as mutualities (health insurance funds), which vary by linguistic community and individual policy.</w:t>
      </w:r>
    </w:p>
    <w:bookmarkEnd w:id="20"/>
    <w:bookmarkStart w:id="21" w:name="Xca7d10dea936815573c6c764500f88ee2035b91"/>
    <w:p>
      <w:pPr>
        <w:pStyle w:val="Heading2"/>
      </w:pPr>
      <w:r>
        <w:t xml:space="preserve">2. The Unique Demographic Landscape of Belgium Brussels</w:t>
      </w:r>
    </w:p>
    <w:p>
      <w:pPr>
        <w:pStyle w:val="FirstParagraph"/>
      </w:pPr>
      <w:r>
        <w:t xml:space="preserve">Brussels is one of the most diverse cities in the world. With a significant portion of its population speaking languages other than French or Dutch, often including Arabic, English, Turkish, and various African languages, the role of the orthodontist extends beyond biomechanics. The modern practitioner must possess high levels of cultural competence.</w:t>
      </w:r>
    </w:p>
    <w:p>
      <w:pPr>
        <w:pStyle w:val="BodyText"/>
      </w:pPr>
      <w:r>
        <w:rPr>
          <w:bCs/>
          <w:b/>
        </w:rPr>
        <w:t xml:space="preserve">Communication Barriers:</w:t>
      </w:r>
    </w:p>
    <w:p>
      <w:pPr>
        <w:numPr>
          <w:ilvl w:val="0"/>
          <w:numId w:val="1001"/>
        </w:numPr>
        <w:pStyle w:val="Compact"/>
      </w:pPr>
      <w:r>
        <w:rPr>
          <w:bCs/>
          <w:b/>
        </w:rPr>
        <w:t xml:space="preserve">Linguistic Diversity:</w:t>
      </w:r>
      <w:r>
        <w:t xml:space="preserve">An orthodontist in Brussels may treat families from dozens of different linguistic backgrounds. Effective consent and patient education require either multilingual staff, professional interpreters, or the use of advanced digital visualization tools that transcend language barriers.</w:t>
      </w:r>
    </w:p>
    <w:p>
      <w:pPr>
        <w:numPr>
          <w:ilvl w:val="0"/>
          <w:numId w:val="1001"/>
        </w:numPr>
        <w:pStyle w:val="Compact"/>
      </w:pPr>
      <w:r>
        <w:rPr>
          <w:bCs/>
          <w:b/>
        </w:rPr>
        <w:t xml:space="preserve">Cultural Perceptions of Beauty:</w:t>
      </w:r>
      <w:r>
        <w:t xml:space="preserve">Aesthetic standards vary across cultures. While Western ideals often emphasize specific bite alignments and smile arches, patients from different backgrounds may prioritize functionality over aesthetics or have different expectations regarding treatment duration and outcomes. The orthodontist must navigate these differing expectations with empathy and clear communication.</w:t>
      </w:r>
    </w:p>
    <w:bookmarkEnd w:id="21"/>
    <w:bookmarkStart w:id="24" w:name="technological-integration-in-practice"/>
    <w:p>
      <w:pPr>
        <w:pStyle w:val="Heading2"/>
      </w:pPr>
      <w:r>
        <w:t xml:space="preserve">3. Technological Integration in Practice</w:t>
      </w:r>
    </w:p>
    <w:p>
      <w:pPr>
        <w:pStyle w:val="FirstParagraph"/>
      </w:pPr>
      <w:r>
        <w:t xml:space="preserve">To address the complexities of treating a diverse patient base efficiently, technology has become indispensable for the modern</w:t>
      </w:r>
      <w:r>
        <w:t xml:space="preserve"> </w:t>
      </w:r>
      <w:r>
        <w:rPr>
          <w:bCs/>
          <w:b/>
        </w:rPr>
        <w:t xml:space="preserve">Orthodontist</w:t>
      </w:r>
      <w:r>
        <w:t xml:space="preserve">. In Brussels, where competition among dental specialists is high due to the concentration of medical services, adopting cutting-edge technology is not just an advantage but a necessity.</w:t>
      </w:r>
    </w:p>
    <w:bookmarkStart w:id="22" w:name="digital-impressions-and-cadcam"/>
    <w:p>
      <w:pPr>
        <w:pStyle w:val="Heading3"/>
      </w:pPr>
      <w:r>
        <w:t xml:space="preserve">3.1 Digital Impressions and CAD/CAM</w:t>
      </w:r>
    </w:p>
    <w:p>
      <w:pPr>
        <w:pStyle w:val="FirstParagraph"/>
      </w:pPr>
      <w:r>
        <w:t xml:space="preserve">The shift from traditional alginate impressions to intraoral scanners has revolutionized patient comfort and accuracy. For the orthodontist in Brussels, this technology allows for the rapid production of clear aligners or custom braces directly with international laboratory partners. This efficiency is crucial in a busy urban center like Brussels, where patients have limited availability due to professional commitments.</w:t>
      </w:r>
    </w:p>
    <w:bookmarkEnd w:id="22"/>
    <w:bookmarkStart w:id="23" w:name="ai-and-predictive-analytics"/>
    <w:p>
      <w:pPr>
        <w:pStyle w:val="Heading3"/>
      </w:pPr>
      <w:r>
        <w:t xml:space="preserve">3.2 AI and Predictive Analytics</w:t>
      </w:r>
    </w:p>
    <w:p>
      <w:pPr>
        <w:pStyle w:val="FirstParagraph"/>
      </w:pPr>
      <w:r>
        <w:t xml:space="preserve">Artificial Intelligence (AI) is increasingly used to predict treatment outcomes. For an international city like Brussels, where patient records may be transferred between clinics or countries, standardized digital data formats (such as STL files) ensure that continuity of care is maintained. The orthodontist must stay abreast of these software developments to provide evidence-based treatment plans that are defensible and understandable to patients regardless of their medical literacy.</w:t>
      </w:r>
    </w:p>
    <w:bookmarkEnd w:id="23"/>
    <w:bookmarkEnd w:id="24"/>
    <w:bookmarkStart w:id="25" w:name="regulatory-and-ethical-considerations"/>
    <w:p>
      <w:pPr>
        <w:pStyle w:val="Heading2"/>
      </w:pPr>
      <w:r>
        <w:t xml:space="preserve">4. Regulatory and Ethical Considerations</w:t>
      </w:r>
    </w:p>
    <w:p>
      <w:pPr>
        <w:pStyle w:val="FirstParagraph"/>
      </w:pPr>
      <w:r>
        <w:t xml:space="preserve">Filing a</w:t>
      </w:r>
      <w:r>
        <w:t xml:space="preserve"> </w:t>
      </w:r>
      <w:r>
        <w:rPr>
          <w:bCs/>
          <w:b/>
        </w:rPr>
        <w:t xml:space="preserve">Conference Paper</w:t>
      </w:r>
    </w:p>
    <w:p>
      <w:pPr>
        <w:pStyle w:val="BodyText"/>
      </w:pPr>
      <w:r>
        <w:t xml:space="preserve">The orthodontist must ensure strict adherence to:</w:t>
      </w:r>
    </w:p>
    <w:p>
      <w:pPr>
        <w:numPr>
          <w:ilvl w:val="0"/>
          <w:numId w:val="1002"/>
        </w:numPr>
        <w:pStyle w:val="Compact"/>
      </w:pPr>
      <w:r>
        <w:rPr>
          <w:bCs/>
          <w:b/>
        </w:rPr>
        <w:t xml:space="preserve">Data Protection (GDPR):</w:t>
      </w:r>
      <w:r>
        <w:t xml:space="preserve">As a hub for European institutions, data privacy is strictly enforced. Patient records, including facial photos and X-rays used for orthodontic diagnosis, must be stored securely.</w:t>
      </w:r>
    </w:p>
    <w:p>
      <w:pPr>
        <w:numPr>
          <w:ilvl w:val="0"/>
          <w:numId w:val="1002"/>
        </w:numPr>
        <w:pStyle w:val="Compact"/>
      </w:pPr>
      <w:r>
        <w:rPr>
          <w:bCs/>
          <w:b/>
        </w:rPr>
        <w:t xml:space="preserve">Infection Control:</w:t>
      </w:r>
      <w:r>
        <w:t xml:space="preserve">Bruceels' high density of population necessitates rigorous sterilization protocols to prevent the spread of infectious diseases in a clinical setting.</w:t>
      </w:r>
    </w:p>
    <w:p>
      <w:pPr>
        <w:numPr>
          <w:ilvl w:val="0"/>
          <w:numId w:val="1002"/>
        </w:numPr>
        <w:pStyle w:val="Compact"/>
      </w:pPr>
      <w:r>
        <w:rPr>
          <w:bCs/>
          <w:b/>
        </w:rPr>
        <w:t xml:space="preserve">Linguistic Laws:</w:t>
      </w:r>
      <w:r>
        <w:t xml:space="preserve">Belgium has strict laws regarding commercial communication and healthcare information. Advertising by an orthodontist must comply with both Belgian national laws and specific regional decrees, ensuring that information is factual and not misleading.</w:t>
      </w:r>
    </w:p>
    <w:bookmarkEnd w:id="25"/>
    <w:bookmarkStart w:id="26" w:name="X3da3afbee9b8bc387d0dc9b1ad9f21dd90b63b1"/>
    <w:p>
      <w:pPr>
        <w:pStyle w:val="Heading2"/>
      </w:pPr>
      <w:r>
        <w:t xml:space="preserve">5. The Role of the Orthodontist as a Public Health Advocate</w:t>
      </w:r>
    </w:p>
    <w:p>
      <w:pPr>
        <w:pStyle w:val="FirstParagraph"/>
      </w:pPr>
      <w:r>
        <w:t xml:space="preserve">Beyond clinical treatment, the orthodontist in Brussels plays a vital role in public health education. Given the multicultural nature of the city, there are varying levels of awareness regarding oral hygiene and preventive care. Community outreach programs led by local orthodontists can bridge this gap.</w:t>
      </w:r>
    </w:p>
    <w:p>
      <w:pPr>
        <w:pStyle w:val="BodyText"/>
      </w:pPr>
      <w:r>
        <w:t xml:space="preserve">Collaboration with general dentists, pediatricians, and ENT specialists is crucial in Brussels due to the high prevalence of sleep-disordered breathing issues linked to craniofacial development. The orthodontist often serves as a key member of a multidisciplinary team, addressing issues such as mouth-breathing and its impact on facial growth in children from diverse socioeconomic backgrounds.</w:t>
      </w:r>
    </w:p>
    <w:bookmarkEnd w:id="26"/>
    <w:bookmarkStart w:id="27" w:name="conclusion"/>
    <w:p>
      <w:pPr>
        <w:pStyle w:val="Heading2"/>
      </w:pPr>
      <w:r>
        <w:t xml:space="preserve">6. Conclusion</w:t>
      </w:r>
    </w:p>
    <w:p>
      <w:pPr>
        <w:pStyle w:val="FirstParagraph"/>
      </w:pPr>
      <w:r>
        <w:t xml:space="preserve">The practice of orthodontics in Brussels is a dynamic interplay between clinical science and socio-cultural agility. The modern orthodontist must be more than a technician of tooth alignment; they must be a communicator, a technologist, and an ethical guardian of patient data in one of Europe's most cosmopolitan cities. As we look to the future, the integration of digital tools with culturally sensitive care will define successful practices. This paper argues that conferences and academic discourse focusing on these unique regional challenges are essential for advancing the standard of care globally.</w:t>
      </w:r>
    </w:p>
    <w:p>
      <w:pPr>
        <w:pStyle w:val="BodyText"/>
      </w:pPr>
      <w:r>
        <w:t xml:space="preserve">For researchers and practitioners preparing a</w:t>
      </w:r>
      <w:r>
        <w:t xml:space="preserve"> </w:t>
      </w:r>
      <w:r>
        <w:rPr>
          <w:bCs/>
          <w:b/>
        </w:rPr>
        <w:t xml:space="preserve">Conference Paper</w:t>
      </w:r>
      <w:r>
        <w:t xml:space="preserve">, it is imperative to highlight how local adaptations in Brussels can serve as a model for other multicultural urban centers worldwide. The experiences of the orthodontist in this unique Belgian capital offer valuable lessons on inclusivity, technological integration, and regulatory compliance.</w:t>
      </w:r>
    </w:p>
    <w:bookmarkEnd w:id="27"/>
    <w:bookmarkStart w:id="28" w:name="references"/>
    <w:p>
      <w:pPr>
        <w:pStyle w:val="Heading2"/>
      </w:pPr>
      <w:r>
        <w:t xml:space="preserve">References</w:t>
      </w:r>
    </w:p>
    <w:p>
      <w:pPr>
        <w:numPr>
          <w:ilvl w:val="0"/>
          <w:numId w:val="1003"/>
        </w:numPr>
        <w:pStyle w:val="Compact"/>
      </w:pPr>
      <w:r>
        <w:t xml:space="preserve">Federal Public Service Health, Food Chain Safety and Environment. (2023). Guidelines for Dental Practices in Belgium.</w:t>
      </w:r>
    </w:p>
    <w:p>
      <w:pPr>
        <w:numPr>
          <w:ilvl w:val="0"/>
          <w:numId w:val="1003"/>
        </w:numPr>
        <w:pStyle w:val="Compact"/>
      </w:pPr>
      <w:r>
        <w:t xml:space="preserve">Vandeville-Papin, M. (2018). Orthodontics in a Multicultural Society: The Brussels Experience. Journal of European Dentistry.</w:t>
      </w:r>
    </w:p>
    <w:p>
      <w:pPr>
        <w:numPr>
          <w:ilvl w:val="0"/>
          <w:numId w:val="1003"/>
        </w:numPr>
        <w:pStyle w:val="Compact"/>
      </w:pPr>
      <w:r>
        <w:t xml:space="preserve">European Commission on Orthodontic Treatment Standards. (2021). Digital Workflows and Patient Safety.</w:t>
      </w:r>
    </w:p>
    <w:p>
      <w:pPr>
        <w:numPr>
          <w:ilvl w:val="0"/>
          <w:numId w:val="1003"/>
        </w:numPr>
        <w:pStyle w:val="Compact"/>
      </w:pPr>
      <w:r>
        <w:t xml:space="preserve">Bruceels Dental Association. (2024). Annual Report on Multilingual Healthcare Services in the Capital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Orthodontist in Belgium Brussels: Navigating Multicultural Challenges and Technological Advances</dc:title>
  <dc:creator/>
  <dc:language>en</dc:language>
  <cp:keywords/>
  <dcterms:created xsi:type="dcterms:W3CDTF">2026-07-30T06:17:31Z</dcterms:created>
  <dcterms:modified xsi:type="dcterms:W3CDTF">2026-07-30T06:17:31Z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