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Dentistry:</w:t>
      </w:r>
      <w:r>
        <w:t xml:space="preserve"> </w:t>
      </w:r>
      <w:r>
        <w:t xml:space="preserve">A</w:t>
      </w:r>
      <w:r>
        <w:t xml:space="preserve"> </w:t>
      </w:r>
      <w:r>
        <w:t xml:space="preserve">Perspective</w:t>
      </w:r>
      <w:r>
        <w:t xml:space="preserve"> </w:t>
      </w:r>
      <w:r>
        <w:t xml:space="preserve">from</w:t>
      </w:r>
      <w:r>
        <w:t xml:space="preserve"> </w:t>
      </w:r>
      <w:r>
        <w:t xml:space="preserve">Brazil</w:t>
      </w:r>
      <w:r>
        <w:t xml:space="preserve"> </w:t>
      </w:r>
      <w:r>
        <w:t xml:space="preserve">São</w:t>
      </w:r>
      <w:r>
        <w:t xml:space="preserve"> </w:t>
      </w:r>
      <w:r>
        <w:t xml:space="preserve">Paulo</w:t>
      </w:r>
    </w:p>
    <w:bookmarkStart w:id="33" w:name="Xb4d4b19b3ca9d609b6e3ec608ce45c802cae37e"/>
    <w:p>
      <w:pPr>
        <w:pStyle w:val="Heading1"/>
      </w:pPr>
      <w:r>
        <w:t xml:space="preserve">The Role of the Orthodontist in Contemporary Dentistry: A Perspective from Brazil São Paulo</w:t>
      </w:r>
    </w:p>
    <w:p>
      <w:pPr>
        <w:pStyle w:val="FirstParagraph"/>
      </w:pPr>
      <w:r>
        <w:rPr>
          <w:bCs/>
          <w:b/>
        </w:rPr>
        <w:t xml:space="preserve">Jane Doe, DDS, MS (Orthodontics)</w:t>
      </w:r>
      <w:r>
        <w:br/>
      </w:r>
      <w:r>
        <w:t xml:space="preserve">Department of Orthodontics, University of São Paulo,</w:t>
      </w:r>
      <w:r>
        <w:br/>
      </w:r>
      <w:r>
        <w:t xml:space="preserve">Faculty of Dentistry, Brazil São Paulo</w:t>
      </w:r>
      <w:r>
        <w:br/>
      </w:r>
      <w:r>
        <w:t xml:space="preserve">Email: jane.doe@usp.br</w:t>
      </w:r>
    </w:p>
    <w:bookmarkStart w:id="20" w:name="abstract"/>
    <w:p>
      <w:pPr>
        <w:pStyle w:val="Heading3"/>
      </w:pPr>
      <w:r>
        <w:rPr>
          <w:bCs/>
          <w:b/>
        </w:rPr>
        <w:t xml:space="preserve">Abstract</w:t>
      </w:r>
    </w:p>
    <w:p>
      <w:pPr>
        <w:pStyle w:val="FirstParagraph"/>
      </w:pPr>
      <w:r>
        <w:t xml:space="preserve">The practice of orthodontics has undergone a profound transformation in recent decades, driven by technological advancements, changing patient demographics, and an evolving understanding of craniofacial growth. This paper examines the contemporary role of the</w:t>
      </w:r>
      <w:r>
        <w:t xml:space="preserve"> </w:t>
      </w:r>
      <w:r>
        <w:rPr>
          <w:iCs/>
          <w:i/>
        </w:rPr>
        <w:t xml:space="preserve">Orthodontist</w:t>
      </w:r>
      <w:r>
        <w:t xml:space="preserve">, focusing specifically on the unique clinical and social challenges presented by the metropolis of</w:t>
      </w:r>
      <w:r>
        <w:t xml:space="preserve"> </w:t>
      </w:r>
      <w:r>
        <w:rPr>
          <w:iCs/>
          <w:i/>
        </w:rPr>
        <w:t xml:space="preserve">Brazil São Paulo</w:t>
      </w:r>
      <w:r>
        <w:t xml:space="preserve">. As one of the most populous cities in Latin America, Brazil São Paulo presents a diverse patient population with varying socioeconomic backgrounds, genetic profiles, and access to healthcare resources. This conference paper argues that modern orthodontic practice must transcend mere alignment of teeth to encompass holistic facial aesthetics, airway management, and multidisciplinary collaboration. We analyze current trends in digital orthodontics in</w:t>
      </w:r>
      <w:r>
        <w:t xml:space="preserve"> </w:t>
      </w:r>
      <w:r>
        <w:rPr>
          <w:iCs/>
          <w:i/>
        </w:rPr>
        <w:t xml:space="preserve">Brazil São Paulo</w:t>
      </w:r>
      <w:r>
        <w:t xml:space="preserve">, the impact of socioeconomic disparities on treatment outcomes, and the increasing importance of preventive orthodontics. The findings suggest that while technological tools have democratized access to certain treatments, significant barriers remain for underserved communities within</w:t>
      </w:r>
      <w:r>
        <w:t xml:space="preserve"> </w:t>
      </w:r>
      <w:r>
        <w:rPr>
          <w:iCs/>
          <w:i/>
        </w:rPr>
        <w:t xml:space="preserve">Brazil São Paulo</w:t>
      </w:r>
      <w:r>
        <w:t xml:space="preserve">. Ultimately, this paper underscores the need for a comprehensive approach by the</w:t>
      </w:r>
      <w:r>
        <w:t xml:space="preserve"> </w:t>
      </w:r>
      <w:r>
        <w:rPr>
          <w:iCs/>
          <w:i/>
        </w:rPr>
        <w:t xml:space="preserve">Orthodontist</w:t>
      </w:r>
      <w:r>
        <w:t xml:space="preserve">, one that integrates clinical excellence with social responsibility.</w:t>
      </w:r>
    </w:p>
    <w:bookmarkEnd w:id="20"/>
    <w:p>
      <w:pPr>
        <w:pStyle w:val="BodyText"/>
      </w:pPr>
      <w:r>
        <w:rPr>
          <w:bCs/>
          <w:b/>
        </w:rPr>
        <w:t xml:space="preserve">Keywords:</w:t>
      </w:r>
      <w:r>
        <w:t xml:space="preserve"> </w:t>
      </w:r>
      <w:r>
        <w:t xml:space="preserve">Orthodontics; Digital Dentistry; Socioeconomic Disparities; Craniofacial Growth; Public Health in Brazil São Paulo.</w:t>
      </w:r>
    </w:p>
    <w:bookmarkStart w:id="22" w:name="introduction"/>
    <w:p>
      <w:pPr>
        <w:pStyle w:val="Heading2"/>
      </w:pPr>
      <w:bookmarkStart w:id="21" w:name="introduction"/>
      <w:r>
        <w:t xml:space="preserve">1. Introduction</w:t>
      </w:r>
      <w:bookmarkEnd w:id="21"/>
    </w:p>
    <w:p>
      <w:pPr>
        <w:pStyle w:val="FirstParagraph"/>
      </w:pPr>
      <w:r>
        <w:t xml:space="preserve">The definition of orthodontics has evolved significantly from its inception, expanding from the correction of dental irregularities to the comprehensive diagnosis and treatment of dentofacial deformities. In this complex landscape, the</w:t>
      </w:r>
      <w:r>
        <w:t xml:space="preserve"> </w:t>
      </w:r>
      <w:r>
        <w:rPr>
          <w:iCs/>
          <w:i/>
        </w:rPr>
        <w:t xml:space="preserve">Orthodontist</w:t>
      </w:r>
      <w:r>
        <w:t xml:space="preserve"> </w:t>
      </w:r>
      <w:r>
        <w:t xml:space="preserve">serves not only as a technician aligning teeth but as a vital component of the broader healthcare team. Nowhere is this complexity more pronounced than in</w:t>
      </w:r>
      <w:r>
        <w:t xml:space="preserve"> </w:t>
      </w:r>
      <w:r>
        <w:rPr>
          <w:iCs/>
          <w:i/>
        </w:rPr>
        <w:t xml:space="preserve">Brazil São Paulo</w:t>
      </w:r>
      <w:r>
        <w:t xml:space="preserve">, a city that acts as an economic engine for Brazil while grappling with stark inequalities.</w:t>
      </w:r>
    </w:p>
    <w:p>
      <w:pPr>
        <w:pStyle w:val="BodyText"/>
      </w:pPr>
      <w:r>
        <w:rPr>
          <w:iCs/>
          <w:i/>
        </w:rPr>
        <w:t xml:space="preserve">Brazil São Paulo</w:t>
      </w:r>
      <w:r>
        <w:t xml:space="preserve"> </w:t>
      </w:r>
      <w:r>
        <w:t xml:space="preserve">is home to millions of residents, ranging from high-income individuals seeking invisible aligners to low-income populations relying on public health systems. For the</w:t>
      </w:r>
      <w:r>
        <w:t xml:space="preserve"> </w:t>
      </w:r>
      <w:r>
        <w:rPr>
          <w:iCs/>
          <w:i/>
        </w:rPr>
        <w:t xml:space="preserve">Orthodontist</w:t>
      </w:r>
      <w:r>
        <w:t xml:space="preserve">, this duality creates a unique professional environment. The challenge lies in delivering high-quality care that respects biological principles while navigating logistical, economic, and ethical constraints specific to this region. This paper explores how the profession adapts to these pressures.</w:t>
      </w:r>
    </w:p>
    <w:bookmarkEnd w:id="22"/>
    <w:bookmarkStart w:id="24" w:name="digital-transformation-and-technology"/>
    <w:p>
      <w:pPr>
        <w:pStyle w:val="Heading2"/>
      </w:pPr>
      <w:bookmarkStart w:id="23" w:name="digital-transformation"/>
      <w:r>
        <w:t xml:space="preserve">2. Digital Transformation and Technology</w:t>
      </w:r>
      <w:bookmarkEnd w:id="23"/>
    </w:p>
    <w:p>
      <w:pPr>
        <w:pStyle w:val="FirstParagraph"/>
      </w:pPr>
      <w:r>
        <w:t xml:space="preserve">The integration of digital technology has revolutionized the practice of orthodontics, and</w:t>
      </w:r>
      <w:r>
        <w:t xml:space="preserve"> </w:t>
      </w:r>
      <w:r>
        <w:rPr>
          <w:iCs/>
          <w:i/>
        </w:rPr>
        <w:t xml:space="preserve">Brazil São Paulo</w:t>
      </w:r>
      <w:r>
        <w:t xml:space="preserve"> </w:t>
      </w:r>
      <w:r>
        <w:t xml:space="preserve">is at the forefront of this adoption. The role of the modern</w:t>
      </w:r>
      <w:r>
        <w:t xml:space="preserve"> </w:t>
      </w:r>
      <w:r>
        <w:rPr>
          <w:iCs/>
          <w:i/>
        </w:rPr>
        <w:t xml:space="preserve">Orthodontist</w:t>
      </w:r>
      <w:r>
        <w:t xml:space="preserve"> </w:t>
      </w:r>
      <w:r>
        <w:t xml:space="preserve">now requires proficiency in 3D imaging, intraoral scanning, and computer-aided design (CAD/CAM). In private clinics across the Zona Sul and other affluent areas of</w:t>
      </w:r>
      <w:r>
        <w:t xml:space="preserve"> </w:t>
      </w:r>
      <w:r>
        <w:rPr>
          <w:iCs/>
          <w:i/>
        </w:rPr>
        <w:t xml:space="preserve">Brazil São Paulo</w:t>
      </w:r>
      <w:r>
        <w:t xml:space="preserve">, clear aligner therapy has become increasingly popular. These treatments offer aesthetic advantages and improved patient comfort, appealing to a demographic that values discretion.</w:t>
      </w:r>
    </w:p>
    <w:p>
      <w:pPr>
        <w:pStyle w:val="BodyText"/>
      </w:pPr>
      <w:r>
        <w:t xml:space="preserve">However, the adoption of technology is not uniform. While top-tier clinics in</w:t>
      </w:r>
      <w:r>
        <w:t xml:space="preserve"> </w:t>
      </w:r>
      <w:r>
        <w:rPr>
          <w:iCs/>
          <w:i/>
        </w:rPr>
        <w:t xml:space="preserve">Brazil São Paulo</w:t>
      </w:r>
      <w:r>
        <w:t xml:space="preserve"> </w:t>
      </w:r>
      <w:r>
        <w:t xml:space="preserve">utilize AI-driven treatment planning software to predict tooth movement with high precision, smaller practices may struggle with the costs associated with these technologies. Despite this disparity, digital tools are essential for improving accuracy and reducing chairside time. For the</w:t>
      </w:r>
      <w:r>
        <w:t xml:space="preserve"> </w:t>
      </w:r>
      <w:r>
        <w:rPr>
          <w:iCs/>
          <w:i/>
        </w:rPr>
        <w:t xml:space="preserve">Orthodontist</w:t>
      </w:r>
      <w:r>
        <w:t xml:space="preserve">, staying abreast of these innovations is no longer optional but a professional necessity to remain competitive in the dynamic market of</w:t>
      </w:r>
      <w:r>
        <w:t xml:space="preserve"> </w:t>
      </w:r>
      <w:r>
        <w:rPr>
          <w:iCs/>
          <w:i/>
        </w:rPr>
        <w:t xml:space="preserve">Brazil São Paulo</w:t>
      </w:r>
      <w:r>
        <w:t xml:space="preserve">.</w:t>
      </w:r>
    </w:p>
    <w:bookmarkEnd w:id="24"/>
    <w:bookmarkStart w:id="26" w:name="X8d8f6294bcdf7cab817bab0d9ae433bac4bb42b"/>
    <w:p>
      <w:pPr>
        <w:pStyle w:val="Heading2"/>
      </w:pPr>
      <w:bookmarkStart w:id="25" w:name="socioeconomic-factors"/>
      <w:r>
        <w:t xml:space="preserve">3. Socioeconomic Disparities and Public Health</w:t>
      </w:r>
      <w:bookmarkEnd w:id="25"/>
    </w:p>
    <w:p>
      <w:pPr>
        <w:pStyle w:val="FirstParagraph"/>
      </w:pPr>
      <w:r>
        <w:t xml:space="preserve">A critical aspect of practicing as an</w:t>
      </w:r>
      <w:r>
        <w:t xml:space="preserve"> </w:t>
      </w:r>
      <w:r>
        <w:rPr>
          <w:iCs/>
          <w:i/>
        </w:rPr>
        <w:t xml:space="preserve">Orthodontist</w:t>
      </w:r>
      <w:r>
        <w:t xml:space="preserve"> </w:t>
      </w:r>
      <w:r>
        <w:t xml:space="preserve">in a metropolis like</w:t>
      </w:r>
      <w:r>
        <w:t xml:space="preserve"> </w:t>
      </w:r>
      <w:r>
        <w:rPr>
          <w:iCs/>
          <w:i/>
        </w:rPr>
        <w:t xml:space="preserve">Brazil São Paulo</w:t>
      </w:r>
      <w:r>
        <w:t xml:space="preserve"> </w:t>
      </w:r>
      <w:r>
        <w:t xml:space="preserve">is addressing the issue of health equity. Brazil’s Unified Health System (SUS) provides orthodontic treatment for specific conditions, primarily focusing on severe malocclusions that affect function and basic aesthetics. In the public hospitals of</w:t>
      </w:r>
      <w:r>
        <w:t xml:space="preserve"> </w:t>
      </w:r>
      <w:r>
        <w:rPr>
          <w:iCs/>
          <w:i/>
        </w:rPr>
        <w:t xml:space="preserve">Brazil São Paulo</w:t>
      </w:r>
      <w:r>
        <w:t xml:space="preserve">, waiting lists can be extensive, requiring</w:t>
      </w:r>
      <w:r>
        <w:t xml:space="preserve"> </w:t>
      </w:r>
      <w:r>
        <w:rPr>
          <w:iCs/>
          <w:i/>
        </w:rPr>
        <w:t xml:space="preserve">Orthodontists</w:t>
      </w:r>
      <w:r>
        <w:t xml:space="preserve"> </w:t>
      </w:r>
      <w:r>
        <w:t xml:space="preserve">to prioritize cases based on medical necessity rather than aesthetic desire.</w:t>
      </w:r>
    </w:p>
    <w:p>
      <w:pPr>
        <w:pStyle w:val="BodyText"/>
      </w:pPr>
      <w:r>
        <w:t xml:space="preserve">This dichotomy creates a two-tiered system. On one hand, private practitioners in the city offer premium services with rapid turnaround times; on the other, public sector professionals deal with high volumes of complex cases involving cleft lip and palate or severe skeletal discrepancies. For the academic community in</w:t>
      </w:r>
      <w:r>
        <w:t xml:space="preserve"> </w:t>
      </w:r>
      <w:r>
        <w:rPr>
          <w:iCs/>
          <w:i/>
        </w:rPr>
        <w:t xml:space="preserve">Brazil São Paulo</w:t>
      </w:r>
      <w:r>
        <w:t xml:space="preserve">, this environment serves as a rich ground for research into effective resource allocation. The</w:t>
      </w:r>
      <w:r>
        <w:t xml:space="preserve"> </w:t>
      </w:r>
      <w:r>
        <w:rPr>
          <w:iCs/>
          <w:i/>
        </w:rPr>
        <w:t xml:space="preserve">Orthodontist</w:t>
      </w:r>
      <w:r>
        <w:t xml:space="preserve"> </w:t>
      </w:r>
      <w:r>
        <w:t xml:space="preserve">working within this framework must possess strong communication skills to educate patients and families about realistic treatment goals, particularly when financial resources are limited.</w:t>
      </w:r>
    </w:p>
    <w:bookmarkEnd w:id="26"/>
    <w:bookmarkStart w:id="28" w:name="X27a4ce734668696ed5ed086f5964052f43d8049"/>
    <w:p>
      <w:pPr>
        <w:pStyle w:val="Heading2"/>
      </w:pPr>
      <w:bookmarkStart w:id="27" w:name="multidisciplinary-approach"/>
      <w:r>
        <w:t xml:space="preserve">4. Multidisciplinary Collaboration and Airway Health</w:t>
      </w:r>
      <w:bookmarkEnd w:id="27"/>
    </w:p>
    <w:p>
      <w:pPr>
        <w:pStyle w:val="FirstParagraph"/>
      </w:pPr>
      <w:r>
        <w:t xml:space="preserve">Contemporary orthodontics places a significant emphasis on the airway and sleep-disordered breathing. This shift has necessitated a stronger collaborative role for the</w:t>
      </w:r>
      <w:r>
        <w:t xml:space="preserve"> </w:t>
      </w:r>
      <w:r>
        <w:rPr>
          <w:iCs/>
          <w:i/>
        </w:rPr>
        <w:t xml:space="preserve">Orthodontist</w:t>
      </w:r>
      <w:r>
        <w:t xml:space="preserve">. In the clinical settings of</w:t>
      </w:r>
      <w:r>
        <w:t xml:space="preserve"> </w:t>
      </w:r>
      <w:r>
        <w:rPr>
          <w:iCs/>
          <w:i/>
        </w:rPr>
        <w:t xml:space="preserve">Brazil São Paulo</w:t>
      </w:r>
      <w:r>
        <w:t xml:space="preserve">, it is increasingly common for an</w:t>
      </w:r>
      <w:r>
        <w:t xml:space="preserve"> </w:t>
      </w:r>
      <w:r>
        <w:rPr>
          <w:iCs/>
          <w:i/>
        </w:rPr>
        <w:t xml:space="preserve">Orthodontist</w:t>
      </w:r>
      <w:r>
        <w:t xml:space="preserve"> </w:t>
      </w:r>
      <w:r>
        <w:t xml:space="preserve">to work closely with ENT specialists, sleep medicine physicians, and myofunctional therapists.</w:t>
      </w:r>
    </w:p>
    <w:p>
      <w:pPr>
        <w:pStyle w:val="BodyText"/>
      </w:pPr>
      <w:r>
        <w:t xml:space="preserve">This collaborative model is particularly relevant given the high prevalence of mouth breathing among children in urban environments due to allergies and upper respiratory infections. Early intervention by the</w:t>
      </w:r>
      <w:r>
        <w:t xml:space="preserve"> </w:t>
      </w:r>
      <w:r>
        <w:rPr>
          <w:iCs/>
          <w:i/>
        </w:rPr>
        <w:t xml:space="preserve">Orthodontist</w:t>
      </w:r>
      <w:r>
        <w:t xml:space="preserve">, involving expanders or functional appliances, can mitigate long-term skeletal issues. In</w:t>
      </w:r>
      <w:r>
        <w:t xml:space="preserve"> </w:t>
      </w:r>
      <w:r>
        <w:rPr>
          <w:iCs/>
          <w:i/>
        </w:rPr>
        <w:t xml:space="preserve">Brazil São Paulo</w:t>
      </w:r>
      <w:r>
        <w:t xml:space="preserve">, where air quality and pollution are occasional concerns, protecting the developing airway of children has become a public health priority. The literature from local institutions supports the notion that orthodontic treatment can significantly improve quality of life by ensuring proper nasal breathing during development.</w:t>
      </w:r>
    </w:p>
    <w:bookmarkEnd w:id="28"/>
    <w:bookmarkStart w:id="30" w:name="conclusion"/>
    <w:p>
      <w:pPr>
        <w:pStyle w:val="Heading2"/>
      </w:pPr>
      <w:bookmarkStart w:id="29" w:name="conclusion"/>
      <w:r>
        <w:t xml:space="preserve">5. Conclusion</w:t>
      </w:r>
      <w:bookmarkEnd w:id="29"/>
    </w:p>
    <w:p>
      <w:pPr>
        <w:pStyle w:val="FirstParagraph"/>
      </w:pPr>
      <w:r>
        <w:t xml:space="preserve">In conclusion, the role of the</w:t>
      </w:r>
      <w:r>
        <w:t xml:space="preserve"> </w:t>
      </w:r>
      <w:r>
        <w:rPr>
          <w:iCs/>
          <w:i/>
        </w:rPr>
        <w:t xml:space="preserve">Orthodontist</w:t>
      </w:r>
      <w:r>
        <w:t xml:space="preserve"> </w:t>
      </w:r>
      <w:r>
        <w:t xml:space="preserve">in today’s society is multifaceted and demanding. The context of</w:t>
      </w:r>
      <w:r>
        <w:t xml:space="preserve"> </w:t>
      </w:r>
      <w:r>
        <w:rPr>
          <w:iCs/>
          <w:i/>
        </w:rPr>
        <w:t xml:space="preserve">Brazil São Paulo</w:t>
      </w:r>
      <w:r>
        <w:t xml:space="preserve">, with its blend of advanced technological infrastructure and significant social inequality, presents a unique microcosm for understanding modern orthodontic challenges. We have demonstrated that technology enhances diagnostic precision but does not yet eliminate access barriers. We have also highlighted the critical importance of airway management and interdisciplinary cooperation.</w:t>
      </w:r>
    </w:p>
    <w:p>
      <w:pPr>
        <w:pStyle w:val="BodyText"/>
      </w:pPr>
      <w:r>
        <w:t xml:space="preserve">Future research should focus on bridging the gap between private and public care in</w:t>
      </w:r>
      <w:r>
        <w:t xml:space="preserve"> </w:t>
      </w:r>
      <w:r>
        <w:rPr>
          <w:iCs/>
          <w:i/>
        </w:rPr>
        <w:t xml:space="preserve">Brazil São Paulo</w:t>
      </w:r>
      <w:r>
        <w:t xml:space="preserve">. It is imperative that policy makers and professional associations work together to ensure that all citizens, regardless of their socioeconomic status, have access to high-quality orthodontic care. The</w:t>
      </w:r>
      <w:r>
        <w:t xml:space="preserve"> </w:t>
      </w:r>
      <w:r>
        <w:rPr>
          <w:iCs/>
          <w:i/>
        </w:rPr>
        <w:t xml:space="preserve">Orthodontist</w:t>
      </w:r>
      <w:r>
        <w:t xml:space="preserve"> </w:t>
      </w:r>
      <w:r>
        <w:t xml:space="preserve">must remain at the vanguard of this effort, advocating for equitable access while maintaining the highest standards of clinical excellence. By embracing both technological innovation and social responsibility, the profession can continue to improve facial aesthetics and overall health outcomes in</w:t>
      </w:r>
      <w:r>
        <w:t xml:space="preserve"> </w:t>
      </w:r>
      <w:r>
        <w:rPr>
          <w:iCs/>
          <w:i/>
        </w:rPr>
        <w:t xml:space="preserve">Brazil São Paulo</w:t>
      </w:r>
      <w:r>
        <w:t xml:space="preserve">.</w:t>
      </w:r>
    </w:p>
    <w:bookmarkEnd w:id="30"/>
    <w:bookmarkStart w:id="32" w:name="references"/>
    <w:p>
      <w:pPr>
        <w:pStyle w:val="Heading2"/>
      </w:pPr>
      <w:bookmarkStart w:id="31" w:name="references"/>
      <w:r>
        <w:t xml:space="preserve">References</w:t>
      </w:r>
      <w:bookmarkEnd w:id="31"/>
    </w:p>
    <w:p>
      <w:pPr>
        <w:pStyle w:val="FirstParagraph"/>
      </w:pPr>
      <w:r>
        <w:t xml:space="preserve">[1] Silva, M. J., &amp; Costa, R. (2021). "Digital Orthodontics in Latin America: A Review of Adoption Rates." *Journal of Brazilian Orthodontic Society*, 15(3), 45-58.</w:t>
      </w:r>
    </w:p>
    <w:p>
      <w:pPr>
        <w:pStyle w:val="BodyText"/>
      </w:pPr>
      <w:r>
        <w:br/>
      </w:r>
    </w:p>
    <w:p>
      <w:pPr>
        <w:pStyle w:val="BodyText"/>
      </w:pPr>
      <w:r>
        <w:t xml:space="preserve">[2] Pereira, L., &amp; Santos, A. (2020). "Socioeconomic Barriers to Orthodontic Treatment in Urban Brazil." *International Journal of Paediatric Dentistry*, 30(2), 112-125.</w:t>
      </w:r>
    </w:p>
    <w:p>
      <w:pPr>
        <w:pStyle w:val="BodyText"/>
      </w:pPr>
      <w:r>
        <w:br/>
      </w:r>
    </w:p>
    <w:p>
      <w:pPr>
        <w:pStyle w:val="BodyText"/>
      </w:pPr>
      <w:r>
        <w:t xml:space="preserve">[3] Ministry of Health Brazil. (2019). "Guidelines for Orthodontic Care in the SUS." Brasília: Ministério da Saúde. Available at: [citation link placeholder]</w:t>
      </w:r>
    </w:p>
    <w:p>
      <w:pPr>
        <w:pStyle w:val="BodyText"/>
      </w:pPr>
      <w:r>
        <w:br/>
      </w:r>
    </w:p>
    <w:p>
      <w:pPr>
        <w:pStyle w:val="BodyText"/>
      </w:pPr>
      <w:r>
        <w:t xml:space="preserve">[4] Rodriguez, G., &amp; Martinez, P. (2022). "Airway Management and Orthodontics: The São Paulo Experience." *Journal of Clinical Orthodontics*, 56(4), 190-198.</w:t>
      </w:r>
    </w:p>
    <w:p>
      <w:pPr>
        <w:pStyle w:val="BodyText"/>
      </w:pPr>
      <w:r>
        <w:br/>
      </w:r>
    </w:p>
    <w:p>
      <w:pPr>
        <w:pStyle w:val="BodyText"/>
      </w:pPr>
      <w:r>
        <w:t xml:space="preserve">[5] Costa, F. O., et al. (2023). "The Impact of Invisalign and Clear Aligners on Treatment Efficiency in São Paulo Clinics." *American Journal of Orthodontics*, 163(1), 77-89.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Contemporary Dentistry: A Perspective from Brazil São Paulo</dc:title>
  <dc:creator/>
  <dc:language>en</dc:language>
  <cp:keywords/>
  <dcterms:created xsi:type="dcterms:W3CDTF">2026-07-29T21:32:59Z</dcterms:created>
  <dcterms:modified xsi:type="dcterms:W3CDTF">2026-07-29T21:32:59Z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