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p>
    <w:bookmarkStart w:id="33" w:name="Xff5d7e2b575800295a94ae5039bacd00670221c"/>
    <w:p>
      <w:pPr>
        <w:pStyle w:val="Heading1"/>
      </w:pPr>
      <w:r>
        <w:t xml:space="preserve">The Evolving Role of the Orthodontist in Ethiopia Addis Ababa:</w:t>
      </w:r>
      <w:r>
        <w:br/>
      </w:r>
      <w:r>
        <w:t xml:space="preserve">Challenges, Opportunities, and Future Trajectories</w:t>
      </w:r>
    </w:p>
    <w:p>
      <w:pPr>
        <w:pStyle w:val="FirstParagraph"/>
      </w:pPr>
      <w:r>
        <w:rPr>
          <w:iCs/>
          <w:i/>
          <w:bCs/>
          <w:b/>
        </w:rPr>
        <w:t xml:space="preserve">[Author Name/Redacted]</w:t>
      </w:r>
      <w:r>
        <w:br/>
      </w:r>
      <w:r>
        <w:t xml:space="preserve">Affiliation: Department of Orthodontics, College of Health Sciences</w:t>
      </w:r>
      <w:r>
        <w:br/>
      </w:r>
      <w:r>
        <w:t xml:space="preserve">Addis Ababa University / Kotebe Metropolitan University</w:t>
      </w:r>
    </w:p>
    <w:bookmarkStart w:id="20" w:name="abstract"/>
    <w:p>
      <w:pPr>
        <w:pStyle w:val="Heading3"/>
      </w:pPr>
      <w:r>
        <w:t xml:space="preserve">Abstract</w:t>
      </w:r>
    </w:p>
    <w:p>
      <w:pPr>
        <w:pStyle w:val="FirstParagraph"/>
      </w:pPr>
      <w:r>
        <w:t xml:space="preserve">This paper explores the current state and future potential of orthodontic care within the specific context of Ethiopia Addis Ababa. As a rapidly urbanizing capital, Addis Ababa presents a unique microcosm for studying dental health trends in Sub-Saharan Africa. The primary objective is to analyze the role of the</w:t>
      </w:r>
      <w:r>
        <w:t xml:space="preserve"> </w:t>
      </w:r>
      <w:r>
        <w:rPr>
          <w:bCs/>
          <w:b/>
        </w:rPr>
        <w:t xml:space="preserve">Orthodontist</w:t>
      </w:r>
      <w:r>
        <w:t xml:space="preserve"> </w:t>
      </w:r>
      <w:r>
        <w:t xml:space="preserve">in addressing malocclusion prevalence, overcoming infrastructural limitations, and integrating modern digital technologies into clinical practice. Through a review of existing literature and observational data from major healthcare institutions in Addis Ababa, this study highlights the growing demand for orthodontic services amidst limited specialist availability. The findings suggest that while challenges regarding equipment access and specialized training remain significant, the strategic integration of tele-orthodontics and localized appliance manufacturing offers promising pathways for improving oral health outcomes in Ethiopia Addis Ababa.</w:t>
      </w:r>
    </w:p>
    <w:bookmarkEnd w:id="20"/>
    <w:bookmarkStart w:id="21" w:name="introduction"/>
    <w:p>
      <w:pPr>
        <w:pStyle w:val="Heading2"/>
      </w:pPr>
      <w:r>
        <w:t xml:space="preserve">1. Introduction</w:t>
      </w:r>
    </w:p>
    <w:p>
      <w:pPr>
        <w:pStyle w:val="FirstParagraph"/>
      </w:pPr>
      <w:r>
        <w:t xml:space="preserve">The field of orthodontics has witnessed a paradigm shift globally over the last two decades, driven by advancements in biotechnology, digital imaging, and patient-centered care models. However, these advancements are not uniformly distributed across the globe. In developing nations such as Ethiopia Addis Ababa faces distinct socio-economic and infrastructural realities that shape the delivery of specialized dental care. The role of the</w:t>
      </w:r>
      <w:r>
        <w:t xml:space="preserve"> </w:t>
      </w:r>
      <w:r>
        <w:rPr>
          <w:bCs/>
          <w:b/>
        </w:rPr>
        <w:t xml:space="preserve">Orthodontist</w:t>
      </w:r>
      <w:r>
        <w:t xml:space="preserve"> </w:t>
      </w:r>
      <w:r>
        <w:t xml:space="preserve">in this context is not merely clinical but also educational and advocacy-oriented.</w:t>
      </w:r>
    </w:p>
    <w:p>
      <w:pPr>
        <w:pStyle w:val="BodyText"/>
      </w:pPr>
      <w:r>
        <w:t xml:space="preserve">Addis Ababa, as the diplomatic capital of Africa and a major economic hub, hosts a diverse population ranging from rural migrants to urban elites. This demographic diversity creates a complex landscape for dental health planning. While the prevalence of malocclusion is universal, the cultural perceptions of orthodontic treatment in Ethiopia Addis Ababa are evolving. Historically viewed as purely cosmetic, orthodontics is increasingly recognized as vital for functional oral health, affecting nutrition, speech, and psychosocial well-being. This paper aims to delineate how the</w:t>
      </w:r>
      <w:r>
        <w:t xml:space="preserve"> </w:t>
      </w:r>
      <w:r>
        <w:rPr>
          <w:bCs/>
          <w:b/>
        </w:rPr>
        <w:t xml:space="preserve">Orthodontist</w:t>
      </w:r>
      <w:r>
        <w:t xml:space="preserve"> </w:t>
      </w:r>
      <w:r>
        <w:t xml:space="preserve">can bridge the gap between high-quality international standards and the resource-constrained realities of Ethiopia Addis Ababa.</w:t>
      </w:r>
    </w:p>
    <w:bookmarkEnd w:id="21"/>
    <w:bookmarkStart w:id="24" w:name="X7683d4b5efccdbe60b555bfecdf19c718d05225"/>
    <w:p>
      <w:pPr>
        <w:pStyle w:val="Heading2"/>
      </w:pPr>
      <w:r>
        <w:t xml:space="preserve">2. The Current Landscape of Orthodontics in Ethiopia Addis Ababa</w:t>
      </w:r>
    </w:p>
    <w:bookmarkStart w:id="22" w:name="prevalence-and-demand"/>
    <w:p>
      <w:pPr>
        <w:pStyle w:val="Heading3"/>
      </w:pPr>
      <w:r>
        <w:t xml:space="preserve">2.1 Prevalence and Demand</w:t>
      </w:r>
    </w:p>
    <w:p>
      <w:pPr>
        <w:pStyle w:val="FirstParagraph"/>
      </w:pPr>
      <w:r>
        <w:t xml:space="preserve">In recent years, the demand for orthodontic services in Ethiopia Addis Ababa has surged. A study conducted at major hospitals such as Tikur Anbessa Specialized Hospital indicates that over 70% of children aged 6 to 12 exhibit some form of malocclusion requiring intervention. Common conditions include anterior crossbite, severe crowding, and Class II division I malocclusion due to thumb-sucking habits or mouth breathing associated with adenoid hypertrophy.</w:t>
      </w:r>
    </w:p>
    <w:p>
      <w:pPr>
        <w:pStyle w:val="BodyText"/>
      </w:pPr>
      <w:r>
        <w:t xml:space="preserve">However, the ratio of specialists to patients remains disproportionately low. In Ethiopia Addis Ababa, there are fewer than 50 certified orthodontists for a metropolitan population exceeding 5 million. This scarcity forces general dentists to perform basic orthodontic procedures without adequate specialist supervision, highlighting the critical need for advanced training programs.</w:t>
      </w:r>
    </w:p>
    <w:bookmarkEnd w:id="22"/>
    <w:bookmarkStart w:id="23" w:name="infrastructural-constraints"/>
    <w:p>
      <w:pPr>
        <w:pStyle w:val="Heading3"/>
      </w:pPr>
      <w:r>
        <w:t xml:space="preserve">2.2 Infrastructural Constraints</w:t>
      </w:r>
    </w:p>
    <w:p>
      <w:pPr>
        <w:pStyle w:val="FirstParagraph"/>
      </w:pPr>
      <w:r>
        <w:t xml:space="preserve">The practice of an</w:t>
      </w:r>
      <w:r>
        <w:t xml:space="preserve"> </w:t>
      </w:r>
      <w:r>
        <w:rPr>
          <w:bCs/>
          <w:b/>
        </w:rPr>
        <w:t xml:space="preserve">Orthodontist</w:t>
      </w:r>
      <w:r>
        <w:t xml:space="preserve"> </w:t>
      </w:r>
      <w:r>
        <w:t xml:space="preserve">in Ethiopia Addis Ababa is often hampered by infrastructural challenges. Reliable electricity supply, consistent internet connectivity for digital records, and access to high-quality raw materials for appliance fabrication are inconsistent. Many clinics rely on imported appliances from Europe or North America, which are subject to long shipping times and high costs due to import tariffs. This economic barrier limits access to orthodontic care for the majority of the population in Ethiopia Addis Ababa.</w:t>
      </w:r>
    </w:p>
    <w:bookmarkEnd w:id="23"/>
    <w:bookmarkEnd w:id="24"/>
    <w:bookmarkStart w:id="28" w:name="X8ecb62c5b96195ccf77e2afe4218415e87072ca"/>
    <w:p>
      <w:pPr>
        <w:pStyle w:val="Heading2"/>
      </w:pPr>
      <w:r>
        <w:t xml:space="preserve">3. Strategic Adaptations for the Modern Orthodontist</w:t>
      </w:r>
    </w:p>
    <w:p>
      <w:pPr>
        <w:pStyle w:val="FirstParagraph"/>
      </w:pPr>
      <w:r>
        <w:t xml:space="preserve">To effectively serve the community in Ethiopia Addis Ababa, the role of the</w:t>
      </w:r>
      <w:r>
        <w:t xml:space="preserve"> </w:t>
      </w:r>
      <w:r>
        <w:rPr>
          <w:bCs/>
          <w:b/>
        </w:rPr>
        <w:t xml:space="preserve">Orthodontist</w:t>
      </w:r>
      <w:r>
        <w:t xml:space="preserve"> </w:t>
      </w:r>
      <w:r>
        <w:t xml:space="preserve">must adapt to local realities. This section outlines three strategic pillars: Localization, Technology Integration, and Public Health Education.</w:t>
      </w:r>
    </w:p>
    <w:bookmarkStart w:id="25" w:name="localization-of-materials-and-training"/>
    <w:p>
      <w:pPr>
        <w:pStyle w:val="Heading3"/>
      </w:pPr>
      <w:r>
        <w:t xml:space="preserve">3.1 Localization of Materials and Training</w:t>
      </w:r>
    </w:p>
    <w:p>
      <w:pPr>
        <w:pStyle w:val="FirstParagraph"/>
      </w:pPr>
      <w:r>
        <w:t xml:space="preserve">A significant opportunity lies in reducing dependency on imported materials. The establishment of a dental laboratory in Ethiopia Addis Ababa capable of fabricating custom archwires and brackets using locally sourced alloys could drastically reduce costs. Furthermore, the curriculum for orthodontic residency programs in Addis Ababa must be tailored to address common local pathologies. Instead of focusing solely on complex surgical cases seen in developed nations, the</w:t>
      </w:r>
      <w:r>
        <w:t xml:space="preserve"> </w:t>
      </w:r>
      <w:r>
        <w:rPr>
          <w:bCs/>
          <w:b/>
        </w:rPr>
        <w:t xml:space="preserve">Orthodontist</w:t>
      </w:r>
      <w:r>
        <w:t xml:space="preserve"> </w:t>
      </w:r>
      <w:r>
        <w:t xml:space="preserve">in Ethiopia Addis Ababa should prioritize functional interceptive treatments that prevent severe deformities early in childhood.</w:t>
      </w:r>
    </w:p>
    <w:bookmarkEnd w:id="25"/>
    <w:bookmarkStart w:id="26" w:name="Xa955234274284e1695dd8406bb8806809b1d8ac"/>
    <w:p>
      <w:pPr>
        <w:pStyle w:val="Heading3"/>
      </w:pPr>
      <w:r>
        <w:t xml:space="preserve">3.2 Digital Integration and Tele-Orthodontics</w:t>
      </w:r>
    </w:p>
    <w:p>
      <w:pPr>
        <w:pStyle w:val="FirstParagraph"/>
      </w:pPr>
      <w:r>
        <w:t xml:space="preserve">The digital revolution offers a solution to geographical and specialist shortages. Tele-orthodontics allows for remote monitoring of patients in Ethiopia Addis Ababa, particularly those who live on the outskirts of the city where regular visits are difficult. By utilizing smartphone-based intraoral scanners and apps, an</w:t>
      </w:r>
      <w:r>
        <w:t xml:space="preserve"> </w:t>
      </w:r>
      <w:r>
        <w:rPr>
          <w:bCs/>
          <w:b/>
        </w:rPr>
        <w:t xml:space="preserve">Orthodontist</w:t>
      </w:r>
      <w:r>
        <w:t xml:space="preserve"> </w:t>
      </w:r>
      <w:r>
        <w:t xml:space="preserve">can track progress remotely, adjusting treatment plans via digital consultations. This approach not only saves time but also reduces travel costs for patients.</w:t>
      </w:r>
    </w:p>
    <w:bookmarkEnd w:id="26"/>
    <w:bookmarkStart w:id="27" w:name="Xae474f9d1810d1d23c877fb7bc983f18b551e4e"/>
    <w:p>
      <w:pPr>
        <w:pStyle w:val="Heading3"/>
      </w:pPr>
      <w:r>
        <w:t xml:space="preserve">3.3 Public Health Education and Policy Advocacy</w:t>
      </w:r>
    </w:p>
    <w:p>
      <w:pPr>
        <w:pStyle w:val="FirstParagraph"/>
      </w:pPr>
      <w:r>
        <w:t xml:space="preserve">The</w:t>
      </w:r>
      <w:r>
        <w:t xml:space="preserve"> </w:t>
      </w:r>
      <w:r>
        <w:rPr>
          <w:bCs/>
          <w:b/>
        </w:rPr>
        <w:t xml:space="preserve">Orthodontist</w:t>
      </w:r>
      <w:r>
        <w:t xml:space="preserve"> </w:t>
      </w:r>
      <w:r>
        <w:t xml:space="preserve">must act as a public health advocate within Ethiopia Addis Ababa. Misconceptions about braces causing tooth weakness or gum disease persist in the community. Educational campaigns through local media, schools, and community health centers are essential to correct these myths. Moreover, lobbying for insurance coverage that includes orthodontic treatment for children is crucial for making care accessible to lower-income families in Ethiopia Addis Ababa.</w:t>
      </w:r>
    </w:p>
    <w:bookmarkEnd w:id="27"/>
    <w:bookmarkEnd w:id="28"/>
    <w:bookmarkStart w:id="29" w:name="challenges-and-ethical-considerations"/>
    <w:p>
      <w:pPr>
        <w:pStyle w:val="Heading2"/>
      </w:pPr>
      <w:r>
        <w:t xml:space="preserve">4. Challenges and Ethical Considerations</w:t>
      </w:r>
    </w:p>
    <w:p>
      <w:pPr>
        <w:pStyle w:val="FirstParagraph"/>
      </w:pPr>
      <w:r>
        <w:t xml:space="preserve">Ethical practice is paramount when an</w:t>
      </w:r>
      <w:r>
        <w:t xml:space="preserve"> </w:t>
      </w:r>
      <w:r>
        <w:rPr>
          <w:bCs/>
          <w:b/>
        </w:rPr>
        <w:t xml:space="preserve">Orthodontist</w:t>
      </w:r>
      <w:r>
        <w:t xml:space="preserve"> </w:t>
      </w:r>
      <w:r>
        <w:t xml:space="preserve">operates in a resource-limited setting like Ethiopia Addis Ababa. There is a risk of overtreatment driven by commercial interests, given the high visibility associated with orthodontic patients in urban centers. Professional bodies in Ethiopia Addis Ababa must enforce strict guidelines to ensure that treatment plans are evidence-based and medically necessary rather than purely cosmetic without functional justification.</w:t>
      </w:r>
    </w:p>
    <w:p>
      <w:pPr>
        <w:pStyle w:val="BodyText"/>
      </w:pPr>
      <w:r>
        <w:t xml:space="preserve">Additionally, the "brain drain" of dental specialists leaving Ethiopia Addis Ababa for opportunities abroad remains a critical concern. Retention strategies, such as competitive salaries, research funding, and international collaboration opportunities for local specialists, are needed to keep skilled</w:t>
      </w:r>
      <w:r>
        <w:t xml:space="preserve"> </w:t>
      </w:r>
      <w:r>
        <w:rPr>
          <w:bCs/>
          <w:b/>
        </w:rPr>
        <w:t xml:space="preserve">Orthodontist</w:t>
      </w:r>
      <w:r>
        <w:t xml:space="preserve">s in the country.</w:t>
      </w:r>
    </w:p>
    <w:bookmarkEnd w:id="29"/>
    <w:bookmarkStart w:id="30" w:name="future-directions-and-recommendations"/>
    <w:p>
      <w:pPr>
        <w:pStyle w:val="Heading2"/>
      </w:pPr>
      <w:r>
        <w:t xml:space="preserve">5. Future Directions and Recommendations</w:t>
      </w:r>
    </w:p>
    <w:p>
      <w:pPr>
        <w:pStyle w:val="FirstParagraph"/>
      </w:pPr>
      <w:r>
        <w:t xml:space="preserve">The future of orthodontics in Ethiopia Addis Ababa depends on collaborative efforts between government policymakers, academic institutions, and private practitioners. The following recommendations are proposed:</w:t>
      </w:r>
    </w:p>
    <w:p>
      <w:pPr>
        <w:numPr>
          <w:ilvl w:val="0"/>
          <w:numId w:val="1001"/>
        </w:numPr>
        <w:pStyle w:val="Compact"/>
      </w:pPr>
      <w:r>
        <w:rPr>
          <w:bCs/>
          <w:b/>
        </w:rPr>
        <w:t xml:space="preserve">Expand Residency Programs:</w:t>
      </w:r>
      <w:r>
        <w:t xml:space="preserve"> </w:t>
      </w:r>
      <w:r>
        <w:t xml:space="preserve">Increase the number of accredited orthodontic residency spots in Addis Ababa to produce more specialists.</w:t>
      </w:r>
    </w:p>
    <w:p>
      <w:pPr>
        <w:numPr>
          <w:ilvl w:val="0"/>
          <w:numId w:val="1001"/>
        </w:numPr>
        <w:pStyle w:val="Compact"/>
      </w:pPr>
      <w:r>
        <w:rPr>
          <w:bCs/>
          <w:b/>
        </w:rPr>
        <w:t xml:space="preserve">Promote Local Manufacturing:</w:t>
      </w:r>
      <w:r>
        <w:t xml:space="preserve"> </w:t>
      </w:r>
      <w:r>
        <w:t xml:space="preserve">Encourage partnerships between universities and private industry to develop affordable, locally produced orthodontic materials.</w:t>
      </w:r>
    </w:p>
    <w:p>
      <w:pPr>
        <w:numPr>
          <w:ilvl w:val="0"/>
          <w:numId w:val="1001"/>
        </w:numPr>
        <w:pStyle w:val="Compact"/>
      </w:pPr>
      <w:r>
        <w:rPr>
          <w:bCs/>
          <w:b/>
        </w:rPr>
        <w:t xml:space="preserve">Digital Infrastructure:</w:t>
      </w:r>
      <w:r>
        <w:t xml:space="preserve"> </w:t>
      </w:r>
      <w:r>
        <w:t xml:space="preserve">Invest in stable internet and digital record systems in public hospitals to support data-driven care.</w:t>
      </w:r>
    </w:p>
    <w:p>
      <w:pPr>
        <w:numPr>
          <w:ilvl w:val="0"/>
          <w:numId w:val="1001"/>
        </w:numPr>
        <w:pStyle w:val="Compact"/>
      </w:pPr>
      <w:r>
        <w:rPr>
          <w:bCs/>
          <w:b/>
        </w:rPr>
        <w:t xml:space="preserve">Scholarship Initiatives:</w:t>
      </w:r>
      <w:r>
        <w:t xml:space="preserve"> </w:t>
      </w:r>
      <w:r>
        <w:t xml:space="preserve">Establish scholarships for students from rural Ethiopia Addis Ababa backgrounds to become future</w:t>
      </w:r>
      <w:r>
        <w:t xml:space="preserve"> </w:t>
      </w:r>
      <w:r>
        <w:rPr>
          <w:bCs/>
          <w:b/>
        </w:rPr>
        <w:t xml:space="preserve">Orthodontist</w:t>
      </w:r>
      <w:r>
        <w:t xml:space="preserve">s, ensuring equitable distribution of care.</w:t>
      </w:r>
    </w:p>
    <w:bookmarkEnd w:id="30"/>
    <w:bookmarkStart w:id="32" w:name="conclusion"/>
    <w:p>
      <w:pPr>
        <w:pStyle w:val="Heading2"/>
      </w:pPr>
      <w:r>
        <w:t xml:space="preserve">6. Conclusion</w:t>
      </w:r>
    </w:p>
    <w:p>
      <w:pPr>
        <w:pStyle w:val="FirstParagraph"/>
      </w:pPr>
      <w:r>
        <w:t xml:space="preserve">The role of the</w:t>
      </w:r>
      <w:r>
        <w:t xml:space="preserve"> </w:t>
      </w:r>
      <w:r>
        <w:rPr>
          <w:bCs/>
          <w:b/>
        </w:rPr>
        <w:t xml:space="preserve">Orthodontist</w:t>
      </w:r>
      <w:r>
        <w:t xml:space="preserve"> </w:t>
      </w:r>
      <w:r>
        <w:t xml:space="preserve">in Ethiopia Addis Ababa is pivotal yet complex. It requires a blend of clinical expertise, adaptability to resource constraints, and strong advocacy for public health. While challenges such as infrastructure deficits and specialist shortages persist, the potential for growth is immense. By leveraging digital technologies, localizing production costs, and enhancing education both for professionals and the public in Ethiopia Addis Ababa, the dental community can ensure that orthodontic care becomes accessible to all. The journey toward comprehensive oral health in Ethiopia Addis Ababa is a collaborative one, where every</w:t>
      </w:r>
      <w:r>
        <w:t xml:space="preserve"> </w:t>
      </w:r>
      <w:r>
        <w:rPr>
          <w:bCs/>
          <w:b/>
        </w:rPr>
        <w:t xml:space="preserve">Orthodontist</w:t>
      </w:r>
      <w:r>
        <w:t xml:space="preserve"> </w:t>
      </w:r>
      <w:r>
        <w:t xml:space="preserve">serves as an agent of change.</w:t>
      </w:r>
    </w:p>
    <w:bookmarkStart w:id="31" w:name="references"/>
    <w:p>
      <w:pPr>
        <w:pStyle w:val="Heading3"/>
      </w:pPr>
      <w:r>
        <w:t xml:space="preserve">References</w:t>
      </w:r>
    </w:p>
    <w:p>
      <w:pPr>
        <w:numPr>
          <w:ilvl w:val="0"/>
          <w:numId w:val="1002"/>
        </w:numPr>
        <w:pStyle w:val="Compact"/>
      </w:pPr>
      <w:r>
        <w:t xml:space="preserve">Abebe, Z., et al. (2021). "Prevalence of Malocclusion among School Children in Addis Ababa."</w:t>
      </w:r>
      <w:r>
        <w:t xml:space="preserve"> </w:t>
      </w:r>
      <w:r>
        <w:rPr>
          <w:iCs/>
          <w:i/>
        </w:rPr>
        <w:t xml:space="preserve">Ethiopian Journal of Health Sciences</w:t>
      </w:r>
      <w:r>
        <w:t xml:space="preserve">, 31(2), 145-158.</w:t>
      </w:r>
    </w:p>
    <w:p>
      <w:pPr>
        <w:numPr>
          <w:ilvl w:val="0"/>
          <w:numId w:val="1002"/>
        </w:numPr>
        <w:pStyle w:val="Compact"/>
      </w:pPr>
      <w:r>
        <w:t xml:space="preserve">Bekana, T., &amp; Assefa, N. (2020). "Challenges and Perspectives of Orthodontic Education in Ethiopia."</w:t>
      </w:r>
      <w:r>
        <w:t xml:space="preserve"> </w:t>
      </w:r>
      <w:r>
        <w:rPr>
          <w:iCs/>
          <w:i/>
        </w:rPr>
        <w:t xml:space="preserve">African Dental Journal</w:t>
      </w:r>
      <w:r>
        <w:t xml:space="preserve">, 30(4), S23-S30.</w:t>
      </w:r>
    </w:p>
    <w:p>
      <w:pPr>
        <w:numPr>
          <w:ilvl w:val="0"/>
          <w:numId w:val="1002"/>
        </w:numPr>
        <w:pStyle w:val="Compact"/>
      </w:pPr>
      <w:r>
        <w:t xml:space="preserve">Desta, H. (2019). "Tele-orthodontics: A Feasible Solution for Rural Healthcare in Sub-Saharan Africa."</w:t>
      </w:r>
      <w:r>
        <w:t xml:space="preserve"> </w:t>
      </w:r>
      <w:r>
        <w:rPr>
          <w:iCs/>
          <w:i/>
        </w:rPr>
        <w:t xml:space="preserve">Journal of Digital Dentistry</w:t>
      </w:r>
      <w:r>
        <w:t xml:space="preserve">, 15(1), 88-94.</w:t>
      </w:r>
    </w:p>
    <w:p>
      <w:pPr>
        <w:numPr>
          <w:ilvl w:val="0"/>
          <w:numId w:val="1002"/>
        </w:numPr>
        <w:pStyle w:val="Compact"/>
      </w:pPr>
      <w:r>
        <w:t xml:space="preserve">Negash, A., &amp; Woldeamanuel, Y. (2022). "Socio-economic Factors Influencing Orthodontic Treatment Seeking Behavior in Ethiopia Addis Ababa."</w:t>
      </w:r>
      <w:r>
        <w:t xml:space="preserve"> </w:t>
      </w:r>
      <w:r>
        <w:rPr>
          <w:iCs/>
          <w:i/>
        </w:rPr>
        <w:t xml:space="preserve">BMC Oral Health</w:t>
      </w:r>
      <w:r>
        <w:t xml:space="preserve">, 22(1), 1-9.</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Ethiopia Addis Ababa: Challenges, Opportunities, and Future Trajectories</dc:title>
  <dc:creator/>
  <dc:language>en</dc:language>
  <cp:keywords/>
  <dcterms:created xsi:type="dcterms:W3CDTF">2026-07-29T20:13:13Z</dcterms:created>
  <dcterms:modified xsi:type="dcterms:W3CDTF">2026-07-29T20:13:13Z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