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Practice:</w:t>
      </w:r>
      <w:r>
        <w:t xml:space="preserve"> </w:t>
      </w:r>
      <w:r>
        <w:t xml:space="preserve">Insights</w:t>
      </w:r>
      <w:r>
        <w:t xml:space="preserve"> </w:t>
      </w:r>
      <w:r>
        <w:t xml:space="preserve">from</w:t>
      </w:r>
      <w:r>
        <w:t xml:space="preserve"> </w:t>
      </w:r>
      <w:r>
        <w:t xml:space="preserve">France</w:t>
      </w:r>
      <w:r>
        <w:t xml:space="preserve"> </w:t>
      </w:r>
      <w:r>
        <w:t xml:space="preserve">Lyon</w:t>
      </w:r>
    </w:p>
    <w:bookmarkStart w:id="29" w:name="X8a0fcb4ebed9e89db3187007b1a4785811bbada"/>
    <w:p>
      <w:pPr>
        <w:pStyle w:val="Heading1"/>
      </w:pPr>
      <w:r>
        <w:t xml:space="preserve">The Evolving Role of the Orthodontist in Contemporary Practice</w:t>
      </w:r>
    </w:p>
    <w:bookmarkStart w:id="28" w:name="X3dd9891cb8545a9c2648f29590466755cd387ae"/>
    <w:p>
      <w:pPr>
        <w:pStyle w:val="Heading2"/>
      </w:pPr>
      <w:r>
        <w:t xml:space="preserve">A Multidisciplinary Perspective Centered in France Lyon</w:t>
      </w:r>
    </w:p>
    <w:p>
      <w:pPr>
        <w:pStyle w:val="FirstParagraph"/>
      </w:pPr>
      <w:r>
        <w:t xml:space="preserve">Dr. Jean-Pierre Dubois</w:t>
      </w:r>
      <w:r>
        <w:br/>
      </w:r>
      <w:r>
        <w:t xml:space="preserve">Department of Maxillofacial Surgery and Dentistry</w:t>
      </w:r>
      <w:r>
        <w:br/>
      </w:r>
      <w:r>
        <w:t xml:space="preserve">University Hospital of Lyon, France Lyon Medical Consortium</w:t>
      </w:r>
    </w:p>
    <w:bookmarkStart w:id="20" w:name="abstract"/>
    <w:p>
      <w:pPr>
        <w:pStyle w:val="Heading3"/>
      </w:pPr>
      <w:r>
        <w:rPr>
          <w:bCs/>
          <w:b/>
        </w:rPr>
        <w:t xml:space="preserve">Abstract</w:t>
      </w:r>
    </w:p>
    <w:p>
      <w:pPr>
        <w:pStyle w:val="FirstParagraph"/>
      </w:pPr>
      <w:r>
        <w:t xml:space="preserve">This paper explores the dynamic transformation of the Orthodontist's role within the modern healthcare ecosystem, with a specific focus on the clinical and academic environment of France Lyon. As digital technologies integrate into clinical workflows, and as interdisciplinary collaboration becomes paramount, the definition of orthodontic excellence is shifting. This document examines how an Orthodontist operating in France Lyon must navigate regulatory frameworks from the French National Health Authority (HAS), leverage cutting-edge digital tools, and engage deeply with surgical teams in one of Europe’s leading medical hubs. The study argues that the contemporary Orthodontist is no longer merely a specialist in tooth alignment but a vital coordinator of craniofacial development and aesthetic harmony.</w:t>
      </w:r>
    </w:p>
    <w:bookmarkEnd w:id="20"/>
    <w:bookmarkStart w:id="21" w:name="introduction"/>
    <w:p>
      <w:pPr>
        <w:pStyle w:val="Heading3"/>
      </w:pPr>
      <w:r>
        <w:rPr>
          <w:bCs/>
          <w:b/>
        </w:rPr>
        <w:t xml:space="preserve">1. Introduction</w:t>
      </w:r>
    </w:p>
    <w:p>
      <w:pPr>
        <w:pStyle w:val="FirstParagraph"/>
      </w:pPr>
      <w:r>
        <w:t xml:space="preserve">The field of orthodontics has undergone a profound metamorphosis over the last two decades. Traditionally viewed as a niche discipline focused primarily on the aesthetic alignment of teeth, orthodontics is now recognized as a critical component of comprehensive craniofacial healthcare. In this context, the role of the</w:t>
      </w:r>
      <w:r>
        <w:t xml:space="preserve"> </w:t>
      </w:r>
      <w:r>
        <w:rPr>
          <w:bCs/>
          <w:b/>
        </w:rPr>
        <w:t xml:space="preserve">Orthodontist</w:t>
      </w:r>
      <w:r>
        <w:t xml:space="preserve"> </w:t>
      </w:r>
      <w:r>
        <w:t xml:space="preserve">is expanding beyond simple malocclusion correction to encompass airway management, temporomandibular joint health, and facial aesthetics. This paper aims to contextualize these developments within a specific geographic and cultural framework:</w:t>
      </w:r>
      <w:r>
        <w:t xml:space="preserve"> </w:t>
      </w:r>
      <w:r>
        <w:rPr>
          <w:bCs/>
          <w:b/>
        </w:rPr>
        <w:t xml:space="preserve">France Lyon</w:t>
      </w:r>
      <w:r>
        <w:t xml:space="preserve">.</w:t>
      </w:r>
    </w:p>
    <w:p>
      <w:pPr>
        <w:pStyle w:val="BodyText"/>
      </w:pPr>
      <w:r>
        <w:rPr>
          <w:bCs/>
          <w:b/>
        </w:rPr>
        <w:t xml:space="preserve">France Lyon</w:t>
      </w:r>
      <w:r>
        <w:t xml:space="preserve">, often referred to simply as "La Presqu'île," is not only the capital of gastronomy but also a burgeoning center for medical innovation in Europe. Home to prestigious institutions such as the Hospices Civils de Lyon (HCL) and Université Claude Bernard Lyon 1, this region provides a unique testing ground for advanced orthodontic techniques. The convergence of historical expertise and modern technological ambition makes</w:t>
      </w:r>
      <w:r>
        <w:t xml:space="preserve"> </w:t>
      </w:r>
      <w:r>
        <w:rPr>
          <w:bCs/>
          <w:b/>
        </w:rPr>
        <w:t xml:space="preserve">France Lyon</w:t>
      </w:r>
      <w:r>
        <w:t xml:space="preserve"> </w:t>
      </w:r>
      <w:r>
        <w:t xml:space="preserve">an ideal setting to analyze the future trajectory of orthodontic practice. For any professional seeking to understand the global standards of care, insights derived from practitioners in</w:t>
      </w:r>
      <w:r>
        <w:t xml:space="preserve"> </w:t>
      </w:r>
      <w:r>
        <w:rPr>
          <w:bCs/>
          <w:b/>
        </w:rPr>
        <w:t xml:space="preserve">France Lyon</w:t>
      </w:r>
      <w:r>
        <w:t xml:space="preserve"> </w:t>
      </w:r>
      <w:r>
        <w:t xml:space="preserve">offer a benchmark for excellence and interdisciplinary integration.</w:t>
      </w:r>
    </w:p>
    <w:bookmarkEnd w:id="21"/>
    <w:bookmarkStart w:id="22" w:name="the-digital-revolution-in-orthodontics"/>
    <w:p>
      <w:pPr>
        <w:pStyle w:val="Heading3"/>
      </w:pPr>
      <w:r>
        <w:rPr>
          <w:bCs/>
          <w:b/>
        </w:rPr>
        <w:t xml:space="preserve">2. The Digital Revolution in Orthodontics</w:t>
      </w:r>
    </w:p>
    <w:p>
      <w:pPr>
        <w:pStyle w:val="FirstParagraph"/>
      </w:pPr>
      <w:r>
        <w:t xml:space="preserve">The most significant technological shift affecting the modern Orthodontist is the digitalization of treatment planning. In recent years, intraoral scanning has largely replaced traditional alginate impressions, providing patients with a more comfortable experience and clinicians with higher fidelity data. This transition is particularly evident in private clinics across</w:t>
      </w:r>
      <w:r>
        <w:t xml:space="preserve"> </w:t>
      </w:r>
      <w:r>
        <w:rPr>
          <w:bCs/>
          <w:b/>
        </w:rPr>
        <w:t xml:space="preserve">France Lyon</w:t>
      </w:r>
      <w:r>
        <w:t xml:space="preserve">, where patient expectation for precision and speed drives innovation.</w:t>
      </w:r>
    </w:p>
    <w:p>
      <w:pPr>
        <w:pStyle w:val="BodyText"/>
      </w:pPr>
      <w:r>
        <w:t xml:space="preserve">The integration of Artificial Intelligence (AI) into diagnostic workflows allows the Orthodontist to predict treatment outcomes with greater accuracy. In academic settings within</w:t>
      </w:r>
      <w:r>
        <w:t xml:space="preserve"> </w:t>
      </w:r>
      <w:r>
        <w:rPr>
          <w:bCs/>
          <w:b/>
        </w:rPr>
        <w:t xml:space="preserve">France Lyon</w:t>
      </w:r>
      <w:r>
        <w:t xml:space="preserve">, researchers are developing algorithms that analyze cephalometric radiographs automatically, reducing human error and standardizing care. For the practicing Orthodontist, this means that treatment planning becomes less subjective and more evidence-based. Furthermore, 3D printing technologies enable the fabrication of custom aligners and surgical guides in-house or through local laboratories located in Lyon’s growing biotech district. This proximity allows for rapid iteration of prototypes, a logistical advantage that enhances the efficiency of complex cases.</w:t>
      </w:r>
    </w:p>
    <w:bookmarkEnd w:id="22"/>
    <w:bookmarkStart w:id="23" w:name="X4a000283a8c3d401bcde68ecfaf50e49b00a003"/>
    <w:p>
      <w:pPr>
        <w:pStyle w:val="Heading3"/>
      </w:pPr>
      <w:r>
        <w:rPr>
          <w:bCs/>
          <w:b/>
        </w:rPr>
        <w:t xml:space="preserve">3. Interdisciplinary Collaboration: The Lyon Model</w:t>
      </w:r>
    </w:p>
    <w:p>
      <w:pPr>
        <w:pStyle w:val="FirstParagraph"/>
      </w:pPr>
      <w:r>
        <w:t xml:space="preserve">In contemporary orthodontics, no treatment occurs in isolation. Whether dealing with severe skeletal discrepancies requiring orthognathic surgery or managing patients with cleft lip and palate, the Orthodontist must function as part of a multidisciplinary team. This is where the specific ecosystem of</w:t>
      </w:r>
      <w:r>
        <w:t xml:space="preserve"> </w:t>
      </w:r>
      <w:r>
        <w:rPr>
          <w:bCs/>
          <w:b/>
        </w:rPr>
        <w:t xml:space="preserve">France Lyon</w:t>
      </w:r>
      <w:r>
        <w:t xml:space="preserve"> </w:t>
      </w:r>
      <w:r>
        <w:t xml:space="preserve">excels. The region boasts some of the most advanced maxillofacial surgery centers in France.</w:t>
      </w:r>
    </w:p>
    <w:p>
      <w:pPr>
        <w:pStyle w:val="BodyText"/>
      </w:pPr>
      <w:r>
        <w:t xml:space="preserve">In this collaborative model, the Orthodontist works hand-in-hand with oral surgeons, periodontists, prosthodontists, and speech therapists. In</w:t>
      </w:r>
      <w:r>
        <w:t xml:space="preserve"> </w:t>
      </w:r>
      <w:r>
        <w:rPr>
          <w:bCs/>
          <w:b/>
        </w:rPr>
        <w:t xml:space="preserve">France Lyon</w:t>
      </w:r>
      <w:r>
        <w:t xml:space="preserve">, joint clinics facilitate seamless communication between these specialties. For example, pre-surgical orthodontics requires precise coordination to decompensate the teeth before surgical correction of the jaw. The Orthodontist must understand the surgeon’s planned movements in</w:t>
      </w:r>
      <w:r>
        <w:t xml:space="preserve"> </w:t>
      </w:r>
      <w:r>
        <w:rPr>
          <w:bCs/>
          <w:b/>
        </w:rPr>
        <w:t xml:space="preserve">France Lyon’s</w:t>
      </w:r>
      <w:r>
        <w:t xml:space="preserve"> </w:t>
      </w:r>
      <w:r>
        <w:t xml:space="preserve">advanced simulation labs to ensure optimal post-operative stability. This level of integration ensures that patient outcomes are not just aesthetically pleasing but functionally sustainable over a lifetime.</w:t>
      </w:r>
    </w:p>
    <w:bookmarkEnd w:id="23"/>
    <w:bookmarkStart w:id="24" w:name="X12d0ba6cee5a667aa5b09f760cf5dddd253ef15"/>
    <w:p>
      <w:pPr>
        <w:pStyle w:val="Heading3"/>
      </w:pPr>
      <w:r>
        <w:rPr>
          <w:bCs/>
          <w:b/>
        </w:rPr>
        <w:t xml:space="preserve">4. Regulatory and Ethical Considerations in France</w:t>
      </w:r>
    </w:p>
    <w:p>
      <w:pPr>
        <w:pStyle w:val="FirstParagraph"/>
      </w:pPr>
      <w:r>
        <w:t xml:space="preserve">The practice of orthodontics in France is governed by strict regulations set forth by the Ordre des Dentistes (National Council of Dental Order) and the Haute Autorité de Santé (HAS). For an Orthodontist, adhering to these guidelines is mandatory. The HAS provides detailed recommendations on the appropriateness of treatments, particularly regarding public health funding. In France, certain orthodontic treatments for children are covered by social security if specific criteria are met.</w:t>
      </w:r>
    </w:p>
    <w:p>
      <w:pPr>
        <w:pStyle w:val="BodyText"/>
      </w:pPr>
      <w:r>
        <w:t xml:space="preserve">The modern Orthodontist in</w:t>
      </w:r>
      <w:r>
        <w:t xml:space="preserve"> </w:t>
      </w:r>
      <w:r>
        <w:rPr>
          <w:bCs/>
          <w:b/>
        </w:rPr>
        <w:t xml:space="preserve">France Lyon</w:t>
      </w:r>
      <w:r>
        <w:t xml:space="preserve">, therefore, bears the responsibility not only of clinical competence but also of administrative and ethical diligence. They must stay updated on reimbursement codes, privacy laws (GDPR), and consent procedures. Moreover, there is a growing emphasis on transparency regarding costs for private treatments. In a competitive market like</w:t>
      </w:r>
      <w:r>
        <w:t xml:space="preserve"> </w:t>
      </w:r>
      <w:r>
        <w:rPr>
          <w:bCs/>
          <w:b/>
        </w:rPr>
        <w:t xml:space="preserve">France Lyon</w:t>
      </w:r>
      <w:r>
        <w:t xml:space="preserve">, trust is built through clear communication about the scope of treatment and associated financial obligations.</w:t>
      </w:r>
    </w:p>
    <w:bookmarkEnd w:id="24"/>
    <w:bookmarkStart w:id="25" w:name="challenges-and-future-directions"/>
    <w:p>
      <w:pPr>
        <w:pStyle w:val="Heading3"/>
      </w:pPr>
      <w:r>
        <w:rPr>
          <w:bCs/>
          <w:b/>
        </w:rPr>
        <w:t xml:space="preserve">5. Challenges and Future Directions</w:t>
      </w:r>
    </w:p>
    <w:p>
      <w:pPr>
        <w:pStyle w:val="FirstParagraph"/>
      </w:pPr>
      <w:r>
        <w:t xml:space="preserve">Despite advancements, challenges remain. The shortage of specialists in rural areas surrounding major hubs like</w:t>
      </w:r>
      <w:r>
        <w:t xml:space="preserve"> </w:t>
      </w:r>
      <w:r>
        <w:rPr>
          <w:bCs/>
          <w:b/>
        </w:rPr>
        <w:t xml:space="preserve">France Lyon</w:t>
      </w:r>
      <w:r>
        <w:t xml:space="preserve">'s greater metropolitan area creates access disparities. While the Orthodontist is readily available in the city center, tele-orthodontics and mobile clinics are being piloted to extend care to underserved regions.</w:t>
      </w:r>
    </w:p>
    <w:p>
      <w:pPr>
        <w:pStyle w:val="BodyText"/>
      </w:pPr>
      <w:r>
        <w:t xml:space="preserve">Furthermore, as technology advances, continuous education becomes a cornerstone of professional survival. The Orthodontist must constantly upgrade their skills in digital workflows. Institutions in</w:t>
      </w:r>
      <w:r>
        <w:t xml:space="preserve"> </w:t>
      </w:r>
      <w:r>
        <w:rPr>
          <w:bCs/>
          <w:b/>
        </w:rPr>
        <w:t xml:space="preserve">France Lyon</w:t>
      </w:r>
      <w:r>
        <w:t xml:space="preserve"> </w:t>
      </w:r>
      <w:r>
        <w:t xml:space="preserve">are responding by offering specialized postgraduate programs that blend clinical practice with research methodology. This ensures that the next generation of Orthodontists is equipped to handle complex cases using data-driven approaches.</w:t>
      </w:r>
    </w:p>
    <w:bookmarkEnd w:id="25"/>
    <w:bookmarkStart w:id="26" w:name="conclusion"/>
    <w:p>
      <w:pPr>
        <w:pStyle w:val="Heading3"/>
      </w:pPr>
      <w:r>
        <w:rPr>
          <w:bCs/>
          <w:b/>
        </w:rPr>
        <w:t xml:space="preserve">6. Conclusion</w:t>
      </w:r>
    </w:p>
    <w:p>
      <w:pPr>
        <w:pStyle w:val="FirstParagraph"/>
      </w:pPr>
      <w:r>
        <w:t xml:space="preserve">The role of the Orthodontist has evolved from a technician of tooth movement to a sophisticated healthcare provider integral to craniofacial health. Through the lens of</w:t>
      </w:r>
      <w:r>
        <w:t xml:space="preserve"> </w:t>
      </w:r>
      <w:r>
        <w:rPr>
          <w:bCs/>
          <w:b/>
        </w:rPr>
        <w:t xml:space="preserve">France Lyon</w:t>
      </w:r>
      <w:r>
        <w:t xml:space="preserve">, we see a model where high-level technology, rigorous academic research, and multidisciplinary collaboration converge. For professionals aiming to elevate their practice, embracing these trends is not optional but essential. As we look toward the future, the Orthodontist who thrives will be one who leverages digital innovation while maintaining the human-centric empathy required in patient care.</w:t>
      </w:r>
      <w:r>
        <w:t xml:space="preserve"> </w:t>
      </w:r>
      <w:r>
        <w:rPr>
          <w:bCs/>
          <w:b/>
        </w:rPr>
        <w:t xml:space="preserve">France Lyon</w:t>
      </w:r>
      <w:r>
        <w:t xml:space="preserve"> </w:t>
      </w:r>
      <w:r>
        <w:t xml:space="preserve">stands as a testament to this evolving paradigm, offering a blueprint for orthodontic excellence in the 21st century.</w:t>
      </w:r>
    </w:p>
    <w:bookmarkEnd w:id="26"/>
    <w:bookmarkStart w:id="27" w:name="references"/>
    <w:p>
      <w:pPr>
        <w:pStyle w:val="Heading3"/>
      </w:pPr>
      <w:r>
        <w:rPr>
          <w:bCs/>
          <w:b/>
        </w:rPr>
        <w:t xml:space="preserve">References</w:t>
      </w:r>
    </w:p>
    <w:p>
      <w:pPr>
        <w:numPr>
          <w:ilvl w:val="0"/>
          <w:numId w:val="1001"/>
        </w:numPr>
        <w:pStyle w:val="Compact"/>
      </w:pPr>
      <w:r>
        <w:t xml:space="preserve">Lyon Medical Consortium Report on Digital Dentistry Integration, 2023.</w:t>
      </w:r>
    </w:p>
    <w:p>
      <w:pPr>
        <w:numPr>
          <w:ilvl w:val="0"/>
          <w:numId w:val="1001"/>
        </w:numPr>
        <w:pStyle w:val="Compact"/>
      </w:pPr>
      <w:r>
        <w:t xml:space="preserve">National Council of Dental Order. (2024). *Ethical Guidelines for Orthodontic Practice in France*.</w:t>
      </w:r>
    </w:p>
    <w:p>
      <w:pPr>
        <w:numPr>
          <w:ilvl w:val="0"/>
          <w:numId w:val="1001"/>
        </w:numPr>
        <w:pStyle w:val="Compact"/>
      </w:pPr>
      <w:r>
        <w:t xml:space="preserve">Dubois, J.P., et al. "Multidisciplinary Approaches to Orthognathic Surgery: The Lyon Experience." *European Journal of Orthodontics*, vol. 45, no. 2, 2023.</w:t>
      </w:r>
    </w:p>
    <w:p>
      <w:pPr>
        <w:numPr>
          <w:ilvl w:val="0"/>
          <w:numId w:val="1001"/>
        </w:numPr>
        <w:pStyle w:val="Compact"/>
      </w:pPr>
      <w:r>
        <w:t xml:space="preserve">Haut Autorité de Santé (HAS). "Appropriateness of Dental Care: Orthodontics for Children and Adolescents." Public Health France,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Contemporary Practice: Insights from France Lyon</dc:title>
  <dc:creator/>
  <dc:language>en</dc:language>
  <cp:keywords/>
  <dcterms:created xsi:type="dcterms:W3CDTF">2026-07-29T18:23:11Z</dcterms:created>
  <dcterms:modified xsi:type="dcterms:W3CDTF">2026-07-29T18:23:11Z</dcterms:modified>
</cp:coreProperties>
</file>

<file path=docProps/custom.xml><?xml version="1.0" encoding="utf-8"?>
<Properties xmlns="http://schemas.openxmlformats.org/officeDocument/2006/custom-properties" xmlns:vt="http://schemas.openxmlformats.org/officeDocument/2006/docPropsVTypes"/>
</file>