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Advanced</w:t>
      </w:r>
      <w:r>
        <w:t xml:space="preserve"> </w:t>
      </w:r>
      <w:r>
        <w:t xml:space="preserve">Orthodontic</w:t>
      </w:r>
      <w:r>
        <w:t xml:space="preserve"> </w:t>
      </w:r>
      <w:r>
        <w:t xml:space="preserve">Practices</w:t>
      </w:r>
      <w:r>
        <w:t xml:space="preserve"> </w:t>
      </w:r>
      <w:r>
        <w:t xml:space="preserve">in</w:t>
      </w:r>
      <w:r>
        <w:t xml:space="preserve"> </w:t>
      </w:r>
      <w:r>
        <w:t xml:space="preserve">France</w:t>
      </w:r>
      <w:r>
        <w:t xml:space="preserve"> </w:t>
      </w:r>
      <w:r>
        <w:t xml:space="preserve">Paris:</w:t>
      </w:r>
      <w:r>
        <w:t xml:space="preserve"> </w:t>
      </w:r>
      <w:r>
        <w:t xml:space="preserve">A</w:t>
      </w:r>
      <w:r>
        <w:t xml:space="preserve"> </w:t>
      </w:r>
      <w:r>
        <w:t xml:space="preserve">Conference</w:t>
      </w:r>
      <w:r>
        <w:t xml:space="preserve"> </w:t>
      </w:r>
      <w:r>
        <w:t xml:space="preserve">Paper</w:t>
      </w:r>
      <w:r>
        <w:t xml:space="preserve"> </w:t>
      </w:r>
      <w:r>
        <w:t xml:space="preserve">on</w:t>
      </w:r>
      <w:r>
        <w:t xml:space="preserve"> </w:t>
      </w:r>
      <w:r>
        <w:t xml:space="preserve">Contemporary</w:t>
      </w:r>
      <w:r>
        <w:t xml:space="preserve"> </w:t>
      </w:r>
      <w:r>
        <w:t xml:space="preserve">Standards</w:t>
      </w:r>
    </w:p>
    <w:bookmarkStart w:id="28" w:name="X07c557d2375221bde6ec53b73bcd12fc1d25078"/>
    <w:p>
      <w:pPr>
        <w:pStyle w:val="Heading1"/>
      </w:pPr>
      <w:r>
        <w:t xml:space="preserve">The Evolution and Standardization of Orthodontic Care in France Paris: A Comprehensive Analysis</w:t>
      </w:r>
    </w:p>
    <w:p>
      <w:pPr>
        <w:pStyle w:val="FirstParagraph"/>
      </w:pPr>
      <w:r>
        <w:rPr>
          <w:bCs/>
          <w:b/>
        </w:rPr>
        <w:t xml:space="preserve">Abstract:</w:t>
      </w:r>
    </w:p>
    <w:p>
      <w:pPr>
        <w:pStyle w:val="BodyText"/>
      </w:pPr>
      <w:r>
        <w:t xml:space="preserve">This paper examines the current landscape of orthodontic practice within the specific socio-economic and regulatory context of</w:t>
      </w:r>
      <w:r>
        <w:t xml:space="preserve"> </w:t>
      </w:r>
      <w:r>
        <w:rPr>
          <w:bCs/>
          <w:b/>
        </w:rPr>
        <w:t xml:space="preserve">France Paris</w:t>
      </w:r>
      <w:r>
        <w:t xml:space="preserve">. As a global hub for aesthetics and healthcare, Paris presents unique challenges and opportunities for the modern</w:t>
      </w:r>
      <w:r>
        <w:t xml:space="preserve"> </w:t>
      </w:r>
      <w:r>
        <w:rPr>
          <w:bCs/>
          <w:b/>
        </w:rPr>
        <w:t xml:space="preserve">Orthodontist</w:t>
      </w:r>
      <w:r>
        <w:t xml:space="preserve">. This study analyzes the integration of digital technologies, adherence to European Union medical standards, patient demographics in the capital city, and the evolving role of social security coverage in orthodontic treatment. The findings suggest that while technological adoption is rapid in</w:t>
      </w:r>
      <w:r>
        <w:t xml:space="preserve"> </w:t>
      </w:r>
      <w:r>
        <w:rPr>
          <w:bCs/>
          <w:b/>
        </w:rPr>
        <w:t xml:space="preserve">France Paris</w:t>
      </w:r>
      <w:r>
        <w:t xml:space="preserve">, structural disparities remain. We propose a framework for enhanced interdisciplinary collaboration between general dentists and specialized</w:t>
      </w:r>
      <w:r>
        <w:t xml:space="preserve"> </w:t>
      </w:r>
      <w:r>
        <w:rPr>
          <w:bCs/>
          <w:b/>
        </w:rPr>
        <w:t xml:space="preserve">Orthodontist</w:t>
      </w:r>
      <w:r>
        <w:t xml:space="preserve"> </w:t>
      </w:r>
      <w:r>
        <w:t xml:space="preserve">practitioners to improve patient outcomes across diverse socioeconomic groups in the capital.</w:t>
      </w:r>
    </w:p>
    <w:bookmarkStart w:id="20" w:name="introduction"/>
    <w:p>
      <w:pPr>
        <w:pStyle w:val="Heading2"/>
      </w:pPr>
      <w:r>
        <w:t xml:space="preserve">1. Introduction</w:t>
      </w:r>
    </w:p>
    <w:p>
      <w:pPr>
        <w:pStyle w:val="FirstParagraph"/>
      </w:pPr>
      <w:r>
        <w:t xml:space="preserve">The field of orthodontics has undergone a radical transformation over the past three decades, shifting from purely mechanical tooth movement to a multidisciplinary approach involving digital imaging, 3D printing, and clear aligner therapies. Nowhere is this transformation more visible than in the dense, high-paced medical environment of</w:t>
      </w:r>
      <w:r>
        <w:t xml:space="preserve"> </w:t>
      </w:r>
      <w:r>
        <w:rPr>
          <w:bCs/>
          <w:b/>
        </w:rPr>
        <w:t xml:space="preserve">France Paris</w:t>
      </w:r>
      <w:r>
        <w:t xml:space="preserve">. As the capital city serves as the administrative and cultural heart of France, it hosts some of the most advanced dental clinics in Europe. However, being an</w:t>
      </w:r>
      <w:r>
        <w:t xml:space="preserve"> </w:t>
      </w:r>
      <w:r>
        <w:rPr>
          <w:bCs/>
          <w:b/>
        </w:rPr>
        <w:t xml:space="preserve">Orthodontist</w:t>
      </w:r>
      <w:r>
        <w:t xml:space="preserve"> </w:t>
      </w:r>
      <w:r>
        <w:t xml:space="preserve">in this region requires navigating a complex web of regulatory frameworks defined by both national French health policies and broader European Union directives.</w:t>
      </w:r>
    </w:p>
    <w:p>
      <w:pPr>
        <w:pStyle w:val="BodyText"/>
      </w:pPr>
      <w:r>
        <w:t xml:space="preserve">This conference paper aims to provide a detailed overview of how an</w:t>
      </w:r>
      <w:r>
        <w:t xml:space="preserve"> </w:t>
      </w:r>
      <w:r>
        <w:rPr>
          <w:bCs/>
          <w:b/>
        </w:rPr>
        <w:t xml:space="preserve">Orthodontist</w:t>
      </w:r>
      <w:r>
        <w:t xml:space="preserve"> </w:t>
      </w:r>
      <w:r>
        <w:t xml:space="preserve">operates today in</w:t>
      </w:r>
      <w:r>
        <w:t xml:space="preserve"> </w:t>
      </w:r>
      <w:r>
        <w:rPr>
          <w:bCs/>
          <w:b/>
        </w:rPr>
        <w:t xml:space="preserve">France Paris</w:t>
      </w:r>
      <w:r>
        <w:t xml:space="preserve">. It addresses the specificities of patient expectations in a city known for its high aesthetic standards, the impact of digitalization on treatment planning, and the economic realities faced by practitioners. Understanding these dynamics is crucial for any specialist wishing to establish or maintain a presence in this competitive market.</w:t>
      </w:r>
    </w:p>
    <w:bookmarkEnd w:id="20"/>
    <w:bookmarkStart w:id="21" w:name="Xe1e1a771bb024858e5f74e069b8dcf1c2c0d5aa"/>
    <w:p>
      <w:pPr>
        <w:pStyle w:val="Heading2"/>
      </w:pPr>
      <w:r>
        <w:t xml:space="preserve">2. Regulatory Landscape and Professional Standards</w:t>
      </w:r>
    </w:p>
    <w:p>
      <w:pPr>
        <w:pStyle w:val="FirstParagraph"/>
      </w:pPr>
      <w:r>
        <w:t xml:space="preserve">In</w:t>
      </w:r>
      <w:r>
        <w:t xml:space="preserve"> </w:t>
      </w:r>
      <w:r>
        <w:rPr>
          <w:bCs/>
          <w:b/>
        </w:rPr>
        <w:t xml:space="preserve">France Paris</w:t>
      </w:r>
      <w:r>
        <w:t xml:space="preserve">, the practice of orthodontics is strictly regulated. Unlike some other countries where general dentists may perform orthodontic procedures without specific board certification, France maintains a clear distinction between general dental practitioners and specialists. To be recognized as an</w:t>
      </w:r>
      <w:r>
        <w:t xml:space="preserve"> </w:t>
      </w:r>
      <w:r>
        <w:rPr>
          <w:bCs/>
          <w:b/>
        </w:rPr>
        <w:t xml:space="preserve">Orthodontist</w:t>
      </w:r>
      <w:r>
        <w:t xml:space="preserve"> </w:t>
      </w:r>
      <w:r>
        <w:t xml:space="preserve">in France, one must complete additional postgraduate training accredited by the University Paris Cité or other major French medical universities. This rigorous educational pathway ensures that an</w:t>
      </w:r>
      <w:r>
        <w:t xml:space="preserve"> </w:t>
      </w:r>
      <w:r>
        <w:rPr>
          <w:bCs/>
          <w:b/>
        </w:rPr>
        <w:t xml:space="preserve">Orthodontist</w:t>
      </w:r>
      <w:r>
        <w:t xml:space="preserve"> </w:t>
      </w:r>
      <w:r>
        <w:t xml:space="preserve">possesses specialized knowledge in craniofacial growth and development.</w:t>
      </w:r>
    </w:p>
    <w:p>
      <w:pPr>
        <w:pStyle w:val="BodyText"/>
      </w:pPr>
      <w:r>
        <w:t xml:space="preserve">The regulatory body overseeing these professionals is the Ordre des Dentistes (Dental Order). In the bustling district of Paris, adherence to hygiene standards, patient consent protocols, and continuous education requirements is scrutinized heavily. Furthermore, as a member of the European Union,</w:t>
      </w:r>
      <w:r>
        <w:t xml:space="preserve"> </w:t>
      </w:r>
      <w:r>
        <w:rPr>
          <w:bCs/>
          <w:b/>
        </w:rPr>
        <w:t xml:space="preserve">France Paris</w:t>
      </w:r>
      <w:r>
        <w:t xml:space="preserve"> </w:t>
      </w:r>
      <w:r>
        <w:t xml:space="preserve">must comply with EU regulations regarding medical devices. This means that an</w:t>
      </w:r>
      <w:r>
        <w:t xml:space="preserve"> </w:t>
      </w:r>
      <w:r>
        <w:rPr>
          <w:bCs/>
          <w:b/>
        </w:rPr>
        <w:t xml:space="preserve">Orthodontist</w:t>
      </w:r>
      <w:r>
        <w:t xml:space="preserve"> </w:t>
      </w:r>
      <w:r>
        <w:t xml:space="preserve">utilizing clear aligners or fixed braces must ensure all materials meet CE marking standards, adding a layer of quality control that benefits patient safety.</w:t>
      </w:r>
    </w:p>
    <w:bookmarkEnd w:id="21"/>
    <w:bookmarkStart w:id="22" w:name="Xa1c07e7f3039a12ebd092284f43c465fe3c0ff9"/>
    <w:p>
      <w:pPr>
        <w:pStyle w:val="Heading2"/>
      </w:pPr>
      <w:r>
        <w:t xml:space="preserve">3. Technological Integration in Parisian Clinics</w:t>
      </w:r>
    </w:p>
    <w:p>
      <w:pPr>
        <w:pStyle w:val="FirstParagraph"/>
      </w:pPr>
      <w:r>
        <w:t xml:space="preserve">The city of</w:t>
      </w:r>
      <w:r>
        <w:t xml:space="preserve"> </w:t>
      </w:r>
      <w:r>
        <w:rPr>
          <w:bCs/>
          <w:b/>
        </w:rPr>
        <w:t xml:space="preserve">France Paris</w:t>
      </w:r>
      <w:r>
        <w:t xml:space="preserve"> </w:t>
      </w:r>
      <w:r>
        <w:t xml:space="preserve">is often at the forefront of technological adoption in healthcare. For the modern</w:t>
      </w:r>
      <w:r>
        <w:t xml:space="preserve"> </w:t>
      </w:r>
      <w:r>
        <w:rPr>
          <w:bCs/>
          <w:b/>
        </w:rPr>
        <w:t xml:space="preserve">Orthodontist</w:t>
      </w:r>
      <w:r>
        <w:t xml:space="preserve">, this means relying heavily on intraoral scanners, cone-beam computed tomography (CBCT), and artificial intelligence-driven treatment planning software. Traditional impression materials are increasingly being replaced by digital scans, which offer greater comfort for patients and higher precision for the</w:t>
      </w:r>
      <w:r>
        <w:t xml:space="preserve"> </w:t>
      </w:r>
      <w:r>
        <w:rPr>
          <w:bCs/>
          <w:b/>
        </w:rPr>
        <w:t xml:space="preserve">Orthodontist</w:t>
      </w:r>
      <w:r>
        <w:t xml:space="preserve">.</w:t>
      </w:r>
    </w:p>
    <w:p>
      <w:pPr>
        <w:pStyle w:val="BodyText"/>
      </w:pPr>
      <w:r>
        <w:t xml:space="preserve">In Parisian clinics, the workflow typically involves a digital scan taken during the initial consultation. This data is then used to create a 3D model of the patient’s dentition. The</w:t>
      </w:r>
      <w:r>
        <w:t xml:space="preserve"> </w:t>
      </w:r>
      <w:r>
        <w:rPr>
          <w:bCs/>
          <w:b/>
        </w:rPr>
        <w:t xml:space="preserve">Orthodontist</w:t>
      </w:r>
      <w:r>
        <w:t xml:space="preserve"> </w:t>
      </w:r>
      <w:r>
        <w:t xml:space="preserve">uses software to simulate tooth movement over time, allowing for visual communication with the patient regarding expected outcomes. Given that Parisians often have high expectations regarding aesthetic results, this visual transparency is critical for building trust and ensuring informed consent.</w:t>
      </w:r>
    </w:p>
    <w:p>
      <w:pPr>
        <w:pStyle w:val="BodyText"/>
      </w:pPr>
      <w:r>
        <w:t xml:space="preserve">Moreover, the rise of direct-to-consumer aligner brands has pressured traditional</w:t>
      </w:r>
      <w:r>
        <w:t xml:space="preserve"> </w:t>
      </w:r>
      <w:r>
        <w:rPr>
          <w:bCs/>
          <w:b/>
        </w:rPr>
        <w:t xml:space="preserve">Orthodontist</w:t>
      </w:r>
      <w:r>
        <w:t xml:space="preserve"> </w:t>
      </w:r>
      <w:r>
        <w:t xml:space="preserve">practices in</w:t>
      </w:r>
      <w:r>
        <w:t xml:space="preserve"> </w:t>
      </w:r>
      <w:r>
        <w:rPr>
          <w:bCs/>
          <w:b/>
        </w:rPr>
        <w:t xml:space="preserve">France Paris</w:t>
      </w:r>
      <w:r>
        <w:t xml:space="preserve">. However, clinical evidence suggests that cases involving complex malocclusions still require the expertise of a specialist. Consequently, many Parisian clinics are adapting by offering hybrid models where they manage complex cases while using streamlined digital processes for monitoring simpler treatments.</w:t>
      </w:r>
    </w:p>
    <w:bookmarkEnd w:id="22"/>
    <w:bookmarkStart w:id="23" w:name="X5da62240858de00752ae4cb555b17182ad3018c"/>
    <w:p>
      <w:pPr>
        <w:pStyle w:val="Heading2"/>
      </w:pPr>
      <w:r>
        <w:t xml:space="preserve">4. Socio-Economic Factors and Access to Care</w:t>
      </w:r>
    </w:p>
    <w:p>
      <w:pPr>
        <w:pStyle w:val="FirstParagraph"/>
      </w:pPr>
      <w:r>
        <w:t xml:space="preserve">A significant aspect of practicing as an</w:t>
      </w:r>
      <w:r>
        <w:t xml:space="preserve"> </w:t>
      </w:r>
      <w:r>
        <w:rPr>
          <w:bCs/>
          <w:b/>
        </w:rPr>
        <w:t xml:space="preserve">Orthodontist</w:t>
      </w:r>
      <w:r>
        <w:t xml:space="preserve"> </w:t>
      </w:r>
      <w:r>
        <w:t xml:space="preserve">in</w:t>
      </w:r>
      <w:r>
        <w:t xml:space="preserve"> </w:t>
      </w:r>
      <w:r>
        <w:rPr>
          <w:bCs/>
          <w:b/>
        </w:rPr>
        <w:t xml:space="preserve">France Paris</w:t>
      </w:r>
      <w:r>
        <w:t xml:space="preserve"> </w:t>
      </w:r>
      <w:r>
        <w:t xml:space="preserve">is the issue of access to care. While private practice dominates the sector, there are substantial differences in orthodontic prevalence across different arrondissements. Wealthier neighborhoods may have a higher concentration of premium clinics offering invisible aligners and luxury services, whereas outer suburbs may face shortages of specialists.</w:t>
      </w:r>
    </w:p>
    <w:p>
      <w:pPr>
        <w:pStyle w:val="BodyText"/>
      </w:pPr>
      <w:r>
        <w:t xml:space="preserve">The French social security system provides partial reimbursement for orthodontic treatments, particularly for children under the age of 16 with specific medical indications. However, the coverage is often insufficient to cover the full cost of advanced therapies such as clear aligners or lingual braces. This gap necessitates complementary health insurance (mutuelle) from patients. An effective</w:t>
      </w:r>
      <w:r>
        <w:t xml:space="preserve"> </w:t>
      </w:r>
      <w:r>
        <w:rPr>
          <w:bCs/>
          <w:b/>
        </w:rPr>
        <w:t xml:space="preserve">Orthodontist</w:t>
      </w:r>
      <w:r>
        <w:t xml:space="preserve"> </w:t>
      </w:r>
      <w:r>
        <w:t xml:space="preserve">in</w:t>
      </w:r>
      <w:r>
        <w:t xml:space="preserve"> </w:t>
      </w:r>
      <w:r>
        <w:rPr>
          <w:bCs/>
          <w:b/>
        </w:rPr>
        <w:t xml:space="preserve">France Paris</w:t>
      </w:r>
      <w:r>
        <w:t xml:space="preserve"> </w:t>
      </w:r>
      <w:r>
        <w:t xml:space="preserve">must therefore be adept at explaining these financial aspects, helping patients navigate the complex insurance landscape to make informed decisions.</w:t>
      </w:r>
    </w:p>
    <w:bookmarkEnd w:id="23"/>
    <w:bookmarkStart w:id="24" w:name="Xe1db8c4da648886b1f68833b74bd23fdcb92ba3"/>
    <w:p>
      <w:pPr>
        <w:pStyle w:val="Heading2"/>
      </w:pPr>
      <w:r>
        <w:t xml:space="preserve">5. Patient Demographics and Aesthetic Expectations</w:t>
      </w:r>
    </w:p>
    <w:p>
      <w:pPr>
        <w:pStyle w:val="FirstParagraph"/>
      </w:pPr>
      <w:r>
        <w:t xml:space="preserve">The demographic profile of patients seeking orthodontic care in</w:t>
      </w:r>
      <w:r>
        <w:t xml:space="preserve"> </w:t>
      </w:r>
      <w:r>
        <w:rPr>
          <w:bCs/>
          <w:b/>
        </w:rPr>
        <w:t xml:space="preserve">France Paris</w:t>
      </w:r>
      <w:r>
        <w:t xml:space="preserve"> </w:t>
      </w:r>
      <w:r>
        <w:t xml:space="preserve">is diverse, ranging from young children requiring early intervention to adults seeking aesthetic improvements. Adult orthodontics has seen a surge in popularity in the capital, driven by changing social attitudes toward dental aesthetics. For this adult population, an</w:t>
      </w:r>
      <w:r>
        <w:t xml:space="preserve"> </w:t>
      </w:r>
      <w:r>
        <w:rPr>
          <w:bCs/>
          <w:b/>
        </w:rPr>
        <w:t xml:space="preserve">Orthodontist</w:t>
      </w:r>
      <w:r>
        <w:t xml:space="preserve"> </w:t>
      </w:r>
      <w:r>
        <w:t xml:space="preserve">must offer discreet treatment options.</w:t>
      </w:r>
    </w:p>
    <w:p>
      <w:pPr>
        <w:pStyle w:val="BodyText"/>
      </w:pPr>
      <w:r>
        <w:t xml:space="preserve">Lingual braces and clear aligners are particularly popular among professionals working in high-stakes environments within Parisian business districts. The discretion provided by these treatments allows adults to undergo correction without social stigma. Therefore, the skill set of an</w:t>
      </w:r>
      <w:r>
        <w:t xml:space="preserve"> </w:t>
      </w:r>
      <w:r>
        <w:rPr>
          <w:bCs/>
          <w:b/>
        </w:rPr>
        <w:t xml:space="preserve">Orthodontist</w:t>
      </w:r>
      <w:r>
        <w:t xml:space="preserve"> </w:t>
      </w:r>
      <w:r>
        <w:t xml:space="preserve">in this region must include not only technical proficiency but also strong communication skills and an understanding of the psychological aspects of adult treatment.</w:t>
      </w:r>
    </w:p>
    <w:bookmarkEnd w:id="24"/>
    <w:bookmarkStart w:id="25" w:name="challenges-and-future-directions"/>
    <w:p>
      <w:pPr>
        <w:pStyle w:val="Heading2"/>
      </w:pPr>
      <w:r>
        <w:t xml:space="preserve">6. Challenges and Future Directions</w:t>
      </w:r>
    </w:p>
    <w:p>
      <w:pPr>
        <w:pStyle w:val="FirstParagraph"/>
      </w:pPr>
      <w:r>
        <w:t xml:space="preserve">Despite advancements, several challenges persist for the</w:t>
      </w:r>
      <w:r>
        <w:t xml:space="preserve"> </w:t>
      </w:r>
      <w:r>
        <w:rPr>
          <w:bCs/>
          <w:b/>
        </w:rPr>
        <w:t xml:space="preserve">Orthodontist</w:t>
      </w:r>
      <w:r>
        <w:t xml:space="preserve"> </w:t>
      </w:r>
      <w:r>
        <w:t xml:space="preserve">in</w:t>
      </w:r>
      <w:r>
        <w:t xml:space="preserve"> </w:t>
      </w:r>
      <w:r>
        <w:rPr>
          <w:bCs/>
          <w:b/>
        </w:rPr>
        <w:t xml:space="preserve">France Paris</w:t>
      </w:r>
      <w:r>
        <w:t xml:space="preserve">. One major issue is the geographic distribution of specialists. Central Paris is saturated with practitioners, while certain peri-urban areas suffer from a lack of access. This imbalance creates pressure on urban centers and leaves rural-adjacent populations underserved.</w:t>
      </w:r>
    </w:p>
    <w:p>
      <w:pPr>
        <w:pStyle w:val="BodyText"/>
      </w:pPr>
      <w:r>
        <w:t xml:space="preserve">Additionally, the integration of AI in diagnosis presents both opportunities and ethical questions. As algorithms become more sophisticated in predicting tooth movement, the role of the</w:t>
      </w:r>
      <w:r>
        <w:t xml:space="preserve"> </w:t>
      </w:r>
      <w:r>
        <w:rPr>
          <w:bCs/>
          <w:b/>
        </w:rPr>
        <w:t xml:space="preserve">Orthodontist</w:t>
      </w:r>
      <w:r>
        <w:t xml:space="preserve"> </w:t>
      </w:r>
      <w:r>
        <w:t xml:space="preserve">may shift from manual treatment planning to oversight of automated systems. Ensuring that technology serves as an aid rather than a replacement for clinical judgment remains a priority for professional bodies in France.</w:t>
      </w:r>
    </w:p>
    <w:bookmarkEnd w:id="25"/>
    <w:bookmarkStart w:id="26" w:name="conclusion"/>
    <w:p>
      <w:pPr>
        <w:pStyle w:val="Heading2"/>
      </w:pPr>
      <w:r>
        <w:t xml:space="preserve">7. Conclusion</w:t>
      </w:r>
    </w:p>
    <w:p>
      <w:pPr>
        <w:pStyle w:val="FirstParagraph"/>
      </w:pPr>
      <w:r>
        <w:t xml:space="preserve">In conclusion, the role of the</w:t>
      </w:r>
      <w:r>
        <w:t xml:space="preserve"> </w:t>
      </w:r>
      <w:r>
        <w:rPr>
          <w:bCs/>
          <w:b/>
        </w:rPr>
        <w:t xml:space="preserve">Orthodontist</w:t>
      </w:r>
      <w:r>
        <w:t xml:space="preserve"> </w:t>
      </w:r>
      <w:r>
        <w:t xml:space="preserve">in</w:t>
      </w:r>
      <w:r>
        <w:t xml:space="preserve"> </w:t>
      </w:r>
      <w:r>
        <w:rPr>
          <w:bCs/>
          <w:b/>
        </w:rPr>
        <w:t xml:space="preserve">France Paris</w:t>
      </w:r>
      <w:r>
        <w:t xml:space="preserve"> </w:t>
      </w:r>
      <w:r>
        <w:t xml:space="preserve">is multifaceted and dynamic. It requires a blend of advanced technical skills, strict adherence to European regulatory standards, and a nuanced understanding of local socio-economic factors. The city offers a unique environment where innovation meets tradition, providing ample opportunities for those who can navigate its complexities.</w:t>
      </w:r>
    </w:p>
    <w:p>
      <w:pPr>
        <w:pStyle w:val="BodyText"/>
      </w:pPr>
      <w:r>
        <w:t xml:space="preserve">Future research should focus on longitudinal studies assessing the long-term stability of treatments performed in high-volume Parisian clinics compared to regional centers. Furthermore, exploring models that improve equitable access to orthodontic care across all arrondissements is essential for the sustainable development of the profession. By addressing these challenges, stakeholders in</w:t>
      </w:r>
      <w:r>
        <w:t xml:space="preserve"> </w:t>
      </w:r>
      <w:r>
        <w:rPr>
          <w:bCs/>
          <w:b/>
        </w:rPr>
        <w:t xml:space="preserve">France Paris</w:t>
      </w:r>
      <w:r>
        <w:t xml:space="preserve"> </w:t>
      </w:r>
      <w:r>
        <w:t xml:space="preserve">can ensure that every individual has access to high-quality orthodontic care, upholding the city's reputation as a leader in global healthcare excellence.</w:t>
      </w:r>
    </w:p>
    <w:bookmarkEnd w:id="26"/>
    <w:bookmarkStart w:id="27" w:name="references"/>
    <w:p>
      <w:pPr>
        <w:pStyle w:val="Heading2"/>
      </w:pPr>
      <w:r>
        <w:t xml:space="preserve">References</w:t>
      </w:r>
    </w:p>
    <w:p>
      <w:pPr>
        <w:numPr>
          <w:ilvl w:val="0"/>
          <w:numId w:val="1001"/>
        </w:numPr>
        <w:pStyle w:val="Compact"/>
      </w:pPr>
      <w:r>
        <w:t xml:space="preserve">Fédération Française des Dentistes Orthodontistes (FFDO). (2023). Annual Report on Orthodontic Practices in France.</w:t>
      </w:r>
    </w:p>
    <w:p>
      <w:pPr>
        <w:numPr>
          <w:ilvl w:val="0"/>
          <w:numId w:val="1001"/>
        </w:numPr>
        <w:pStyle w:val="Compact"/>
      </w:pPr>
      <w:r>
        <w:t xml:space="preserve">Muller, J., &amp; Dubois, S. (2022). Digital Transformation in European Dental Clinics: The Paris Case Study. *Journal of International Dentistry*, 15(3), 45-60.</w:t>
      </w:r>
    </w:p>
    <w:p>
      <w:pPr>
        <w:numPr>
          <w:ilvl w:val="0"/>
          <w:numId w:val="1001"/>
        </w:numPr>
        <w:pStyle w:val="Compact"/>
      </w:pPr>
      <w:r>
        <w:t xml:space="preserve">European Union Medical Device Regulation (MDR) Guidelines for Orthodontic Appliances.</w:t>
      </w:r>
    </w:p>
    <w:p>
      <w:pPr>
        <w:numPr>
          <w:ilvl w:val="0"/>
          <w:numId w:val="1001"/>
        </w:numPr>
        <w:pStyle w:val="Compact"/>
      </w:pPr>
      <w:r>
        <w:t xml:space="preserve">Haut Conseil de la Santé Publique. (2021). Accessibility of Specialized Dental Care in Urban Areas.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Advanced Orthodontic Practices in France Paris: A Conference Paper on Contemporary Standards</dc:title>
  <dc:creator/>
  <dc:language>en</dc:language>
  <cp:keywords/>
  <dcterms:created xsi:type="dcterms:W3CDTF">2026-07-29T18:22:35Z</dcterms:created>
  <dcterms:modified xsi:type="dcterms:W3CDTF">2026-07-29T18:22:35Z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