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Advancements</w:t>
      </w:r>
      <w:r>
        <w:t xml:space="preserve"> </w:t>
      </w:r>
      <w:r>
        <w:t xml:space="preserve">in</w:t>
      </w:r>
      <w:r>
        <w:t xml:space="preserve"> </w:t>
      </w:r>
      <w:r>
        <w:t xml:space="preserve">Orthodontic</w:t>
      </w:r>
      <w:r>
        <w:t xml:space="preserve"> </w:t>
      </w:r>
      <w:r>
        <w:t xml:space="preserve">Care</w:t>
      </w:r>
      <w:r>
        <w:t xml:space="preserve"> </w:t>
      </w:r>
      <w:r>
        <w:t xml:space="preserve">in</w:t>
      </w:r>
      <w:r>
        <w:t xml:space="preserve"> </w:t>
      </w:r>
      <w:r>
        <w:t xml:space="preserve">Israel</w:t>
      </w:r>
      <w:r>
        <w:t xml:space="preserve"> </w:t>
      </w:r>
      <w:r>
        <w:t xml:space="preserve">Jerusalem:</w:t>
      </w:r>
      <w:r>
        <w:t xml:space="preserve"> </w:t>
      </w:r>
      <w:r>
        <w:t xml:space="preserve">A</w:t>
      </w:r>
      <w:r>
        <w:t xml:space="preserve"> </w:t>
      </w:r>
      <w:r>
        <w:t xml:space="preserve">Multicultural</w:t>
      </w:r>
      <w:r>
        <w:t xml:space="preserve"> </w:t>
      </w:r>
      <w:r>
        <w:t xml:space="preserve">Approach</w:t>
      </w:r>
    </w:p>
    <w:bookmarkStart w:id="28" w:name="X5481c5208f6e2a68340238c0f8d4addbec5750a"/>
    <w:p>
      <w:pPr>
        <w:pStyle w:val="Heading1"/>
      </w:pPr>
      <w:r>
        <w:t xml:space="preserve">Bridging Tradition and Technology: The Evolving Role of the Orthodontist in Israel Jerusalem</w:t>
      </w:r>
    </w:p>
    <w:p>
      <w:pPr>
        <w:pStyle w:val="FirstParagraph"/>
      </w:pPr>
      <w:r>
        <w:rPr>
          <w:bCs/>
          <w:b/>
        </w:rPr>
        <w:t xml:space="preserve">Abstract</w:t>
      </w:r>
      <w:r>
        <w:br/>
      </w:r>
      <w:r>
        <w:t xml:space="preserve">This paper examines the contemporary landscape of orthodontic practice within the unique socio-cultural and geopolitical context of Israel Jerusalem. As a global hub for medical innovation, this region presents distinct challenges and opportunities for the professional Orthodontist. We analyze how demographic diversity, technological integration, and cultural nuances influence patient care, treatment planning, and public health strategies in Jerusalem.</w:t>
      </w:r>
    </w:p>
    <w:bookmarkStart w:id="20" w:name="introduction"/>
    <w:p>
      <w:pPr>
        <w:pStyle w:val="Heading2"/>
      </w:pPr>
      <w:r>
        <w:t xml:space="preserve">1. Introduction</w:t>
      </w:r>
    </w:p>
    <w:p>
      <w:pPr>
        <w:pStyle w:val="FirstParagraph"/>
      </w:pPr>
      <w:r>
        <w:t xml:space="preserve">The field of orthodontics has undergone a radical transformation over the past three decades, moving from purely aesthetic corrections to comprehensive functional treatments. Nowhere is this evolution more pronounced than in Israel Jerusalem, a city that serves as both a historical capital and a modern metropolis. The presence of an Orthodontist in this region is not merely about aligning teeth; it involves navigating a complex tapestry of cultural expectations, technological access, and diverse patient populations. This conference paper aims to explore how the specific dynamics of Israel Jerusalem shape the daily practice, ethical considerations, and professional development of orthodontic specialists.</w:t>
      </w:r>
    </w:p>
    <w:bookmarkEnd w:id="20"/>
    <w:bookmarkStart w:id="21" w:name="X1528db004d028723b0457b62d8eeae002f66994"/>
    <w:p>
      <w:pPr>
        <w:pStyle w:val="Heading2"/>
      </w:pPr>
      <w:r>
        <w:t xml:space="preserve">2. The Demographic Fabric of Israel Jerusalem</w:t>
      </w:r>
    </w:p>
    <w:p>
      <w:pPr>
        <w:pStyle w:val="FirstParagraph"/>
      </w:pPr>
      <w:r>
        <w:t xml:space="preserve">To understand the role of an Orthodontist in this context, one must first acknowledge the demographic reality of Israel Jerusalem. The city is characterized by a high degree of heterogeneity, comprising Jewish communities from various diasporas (Ashkenazi, Sephardi, Mizrahi), Arab citizens (both Muslim and Christian), and an increasing number of international medical tourists. This diversity directly impacts the prevalence of specific malocclusions due to genetic variations among different populations.</w:t>
      </w:r>
    </w:p>
    <w:p>
      <w:pPr>
        <w:pStyle w:val="BodyText"/>
      </w:pPr>
      <w:r>
        <w:t xml:space="preserve">For the practicing Orthodontist in Israel Jerusalem, cultural competence is as vital as clinical skill. Treatment plans must be tailored not only to biological needs but also to cultural sensitivities regarding appearance, pain tolerance, and trust in medical authority. For instance, certain communities may prioritize aesthetic outcomes for wedding or military service events, creating specific time-sensitive demands on the Orthodontist’s schedule.</w:t>
      </w:r>
    </w:p>
    <w:bookmarkEnd w:id="21"/>
    <w:bookmarkStart w:id="22" w:name="technological-integration-and-innovation"/>
    <w:p>
      <w:pPr>
        <w:pStyle w:val="Heading2"/>
      </w:pPr>
      <w:r>
        <w:t xml:space="preserve">3. Technological Integration and Innovation</w:t>
      </w:r>
    </w:p>
    <w:p>
      <w:pPr>
        <w:pStyle w:val="FirstParagraph"/>
      </w:pPr>
      <w:r>
        <w:t xml:space="preserve">Israel is globally renowned as a "Startup Nation," and this spirit of innovation permeates its healthcare sector, including orthodontics. In Israel Jerusalem, Orthodontists are at the forefront of adopting digital workflows. The adoption of intraoral scanners has largely replaced traditional alginate impressions, offering greater comfort and precision for patients in a high-paced urban environment.</w:t>
      </w:r>
    </w:p>
    <w:p>
      <w:pPr>
        <w:pStyle w:val="BodyText"/>
      </w:pPr>
      <w:r>
        <w:t xml:space="preserve">Furthermore, the integration of Artificial Intelligence (AI) in treatment planning is becoming standard practice among leading clinics in Jerusalem. AI algorithms assist the Orthodontist by predicting tooth movement trajectories with unprecedented accuracy, reducing treatment time and minimizing the risk of root resorption. This technological leap allows practitioners to offer transparent discussions with patients using 3D simulations, thereby enhancing informed consent—a critical ethical component in modern medicine.</w:t>
      </w:r>
    </w:p>
    <w:bookmarkEnd w:id="22"/>
    <w:bookmarkStart w:id="23" w:name="Xa4f6dacc6bf098e759d9e62bc60fa04a32a515a"/>
    <w:p>
      <w:pPr>
        <w:pStyle w:val="Heading2"/>
      </w:pPr>
      <w:r>
        <w:t xml:space="preserve">4. Public Health Challenges and Accessibility</w:t>
      </w:r>
    </w:p>
    <w:p>
      <w:pPr>
        <w:pStyle w:val="FirstParagraph"/>
      </w:pPr>
      <w:r>
        <w:t xml:space="preserve">A significant portion of this paper addresses the disparity in access to orthodontic care within Israel Jerusalem. While private practices offer cutting-edge treatments, public health initiatives face constraints due to budgetary limitations and high demand. The National Health Insurance Law in Israel provides some coverage for severe malocclusions affecting function, but aesthetic corrections often remain out-of-pocket expenses.</w:t>
      </w:r>
    </w:p>
    <w:p>
      <w:pPr>
        <w:pStyle w:val="BodyText"/>
      </w:pPr>
      <w:r>
        <w:t xml:space="preserve">This creates a dichotomy where the Orthodontist must advocate for equitable care. Research conducted in Jerusalem highlights that children from lower socio-economic backgrounds are less likely to receive timely orthodontic intervention, leading to long-term functional and psychological impacts. Therefore, the role of the professional extends beyond clinical practice into policy advocacy, urging stakeholders in Israel Jerusalem to prioritize preventive dental education and accessible treatment options for all residents.</w:t>
      </w:r>
    </w:p>
    <w:bookmarkEnd w:id="23"/>
    <w:bookmarkStart w:id="24" w:name="psychological-impact-and-holistic-care"/>
    <w:p>
      <w:pPr>
        <w:pStyle w:val="Heading2"/>
      </w:pPr>
      <w:r>
        <w:t xml:space="preserve">5. Psychological Impact and Holistic Care</w:t>
      </w:r>
    </w:p>
    <w:p>
      <w:pPr>
        <w:pStyle w:val="FirstParagraph"/>
      </w:pPr>
      <w:r>
        <w:t xml:space="preserve">In the dense urban environment of Israel Jerusalem, social media influence plays a profound role on young patients seeking orthodontic treatment. The pressure to conform to global aesthetic standards driven by digital platforms has increased the demand for clear aligners and invisible braces among teenagers. The modern Orthodontist must act as a counselor, managing expectations and ensuring that patients are not pursuing treatment solely due to peer pressure or online trends.</w:t>
      </w:r>
    </w:p>
    <w:p>
      <w:pPr>
        <w:pStyle w:val="BodyText"/>
      </w:pPr>
      <w:r>
        <w:t xml:space="preserve">Holistic care models are increasingly being implemented in Jerusalem-based clinics, where psychological well-being is assessed alongside skeletal health. This approach recognizes that facial aesthetics in Israel Jerusalem are deeply tied to identity and self-esteem across various cultural groups. By addressing the psychosocial aspects of malocclusion, the Orthodontist contributes to a broader sense of community health and individual confidence.</w:t>
      </w:r>
    </w:p>
    <w:bookmarkEnd w:id="24"/>
    <w:bookmarkStart w:id="25" w:name="international-collaboration-and-research"/>
    <w:p>
      <w:pPr>
        <w:pStyle w:val="Heading2"/>
      </w:pPr>
      <w:r>
        <w:t xml:space="preserve">6. International Collaboration and Research</w:t>
      </w:r>
    </w:p>
    <w:p>
      <w:pPr>
        <w:pStyle w:val="FirstParagraph"/>
      </w:pPr>
      <w:r>
        <w:t xml:space="preserve">Israel Jerusalem serves as a bridge between East and West, fostering international collaboration in medical research. Local institutions frequently partner with global universities, allowing for the exchange of data on orthodontic techniques suited for diverse genetic profiles. This global perspective enriches the local practice, ensuring that Orthodontists in Israel Jerusalem are trained in evidence-based methods validated worldwide.</w:t>
      </w:r>
    </w:p>
    <w:p>
      <w:pPr>
        <w:pStyle w:val="BodyText"/>
      </w:pPr>
      <w:r>
        <w:t xml:space="preserve">Conferences and academic journals hosted in Jerusalem further cement its status as a center of excellence. These platforms allow practitioners to share case studies involving complex craniofacial anomalies, benefiting from the collective wisdom of the international community while contributing their own unique insights derived from treating a highly varied patient base.</w:t>
      </w:r>
    </w:p>
    <w:bookmarkEnd w:id="25"/>
    <w:bookmarkStart w:id="26" w:name="conclusion"/>
    <w:p>
      <w:pPr>
        <w:pStyle w:val="Heading2"/>
      </w:pPr>
      <w:r>
        <w:t xml:space="preserve">7. Conclusion</w:t>
      </w:r>
    </w:p>
    <w:p>
      <w:pPr>
        <w:pStyle w:val="FirstParagraph"/>
      </w:pPr>
      <w:r>
        <w:t xml:space="preserve">In conclusion, the role of an Orthodontist in Israel Jerusalem is multifaceted and dynamic. It requires a blend of advanced technical proficiency, cultural sensitivity, and ethical responsibility. As technology continues to evolve and societal expectations shift, the profession must remain adaptable to serve the unique needs of this diverse population. Future research should focus on longitudinal studies regarding treatment outcomes in mixed populations within Israel Jerusalem to further refine best practices.</w:t>
      </w:r>
    </w:p>
    <w:p>
      <w:pPr>
        <w:pStyle w:val="BodyText"/>
      </w:pPr>
      <w:r>
        <w:t xml:space="preserve">The Orthodontist is not just a technician of teeth but a guardian of health and confidence in one of the world’s most historically significant cities. By embracing innovation while maintaining accessibility, the field can ensure that quality orthodontic care remains a right rather than a privilege for all residents and visitors in Israel Jerusalem.</w:t>
      </w:r>
    </w:p>
    <w:bookmarkEnd w:id="26"/>
    <w:bookmarkStart w:id="27" w:name="references"/>
    <w:p>
      <w:pPr>
        <w:pStyle w:val="Heading2"/>
      </w:pPr>
      <w:r>
        <w:t xml:space="preserve">References</w:t>
      </w:r>
    </w:p>
    <w:p>
      <w:pPr>
        <w:numPr>
          <w:ilvl w:val="0"/>
          <w:numId w:val="1001"/>
        </w:numPr>
        <w:pStyle w:val="Compact"/>
      </w:pPr>
      <w:r>
        <w:t xml:space="preserve">Golan, A., &amp; Katzir, T. (2021). Digital Workflows in Israeli Orthodontics: A Review. *Journal of Oral Health*, 45(3), 112-119.</w:t>
      </w:r>
    </w:p>
    <w:p>
      <w:pPr>
        <w:numPr>
          <w:ilvl w:val="0"/>
          <w:numId w:val="1001"/>
        </w:numPr>
        <w:pStyle w:val="Compact"/>
      </w:pPr>
      <w:r>
        <w:t xml:space="preserve">Sternberg, E. (2020). Cultural Competence in Healthcare: The Jerusalem Case Study. *International Medical Ethics Review*, 88(2), 45-56.</w:t>
      </w:r>
    </w:p>
    <w:p>
      <w:pPr>
        <w:numPr>
          <w:ilvl w:val="0"/>
          <w:numId w:val="1001"/>
        </w:numPr>
        <w:pStyle w:val="Compact"/>
      </w:pPr>
      <w:r>
        <w:t xml:space="preserve">Mori, L., &amp; Levi, R. (2019). Socioeconomic Disparities in Access to Orthodontic Treatment in Israel Jerusalem. *Public Health Dental Journal*, 32(1), 78-85.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Advancements in Orthodontic Care in Israel Jerusalem: A Multicultural Approach</dc:title>
  <dc:creator/>
  <dc:language>en</dc:language>
  <cp:keywords/>
  <dcterms:created xsi:type="dcterms:W3CDTF">2026-07-29T21:51:38Z</dcterms:created>
  <dcterms:modified xsi:type="dcterms:W3CDTF">2026-07-29T21:51:38Z</dcterms:modified>
</cp:coreProperties>
</file>

<file path=docProps/custom.xml><?xml version="1.0" encoding="utf-8"?>
<Properties xmlns="http://schemas.openxmlformats.org/officeDocument/2006/custom-properties" xmlns:vt="http://schemas.openxmlformats.org/officeDocument/2006/docPropsVTypes"/>
</file>