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Japan</w:t>
      </w:r>
      <w:r>
        <w:t xml:space="preserve"> </w:t>
      </w:r>
      <w:r>
        <w:t xml:space="preserve">Osaka:</w:t>
      </w:r>
      <w:r>
        <w:t xml:space="preserve"> </w:t>
      </w:r>
      <w:r>
        <w:t xml:space="preserve">Bridging</w:t>
      </w:r>
      <w:r>
        <w:t xml:space="preserve"> </w:t>
      </w:r>
      <w:r>
        <w:t xml:space="preserve">Traditional</w:t>
      </w:r>
      <w:r>
        <w:t xml:space="preserve"> </w:t>
      </w:r>
      <w:r>
        <w:t xml:space="preserve">Precision</w:t>
      </w:r>
      <w:r>
        <w:t xml:space="preserve"> </w:t>
      </w:r>
      <w:r>
        <w:t xml:space="preserve">with</w:t>
      </w:r>
      <w:r>
        <w:t xml:space="preserve"> </w:t>
      </w:r>
      <w:r>
        <w:t xml:space="preserve">Modern</w:t>
      </w:r>
      <w:r>
        <w:t xml:space="preserve"> </w:t>
      </w:r>
      <w:r>
        <w:t xml:space="preserve">Innovation</w:t>
      </w:r>
    </w:p>
    <w:p>
      <w:pPr>
        <w:pStyle w:val="FirstParagraph"/>
      </w:pPr>
      <w:r>
        <w:t xml:space="preserve">```html</w:t>
      </w:r>
    </w:p>
    <w:bookmarkStart w:id="28" w:name="X1afefeb57cd8428773d13eb252d2924112c29ee"/>
    <w:p>
      <w:pPr>
        <w:pStyle w:val="Heading1"/>
      </w:pPr>
      <w:r>
        <w:t xml:space="preserve">The Evolution of Orthodontic Care in Japan Osaka</w:t>
      </w:r>
      <w:r>
        <w:br/>
      </w:r>
      <w:r>
        <w:t xml:space="preserve">Bridging Traditional Precision with Modern Innovation</w:t>
      </w:r>
    </w:p>
    <w:p>
      <w:pPr>
        <w:pStyle w:val="FirstParagraph"/>
      </w:pPr>
      <w:r>
        <w:br/>
      </w:r>
    </w:p>
    <w:p>
      <w:pPr>
        <w:pStyle w:val="BodyText"/>
      </w:pPr>
      <w:r>
        <w:rPr>
          <w:bCs/>
          <w:b/>
        </w:rPr>
        <w:t xml:space="preserve">A Conference Paper presented at the International Symposium on Dental Sciences and Clinical Practice</w:t>
      </w:r>
    </w:p>
    <w:bookmarkStart w:id="20" w:name="abstract"/>
    <w:p>
      <w:pPr>
        <w:pStyle w:val="Heading2"/>
      </w:pPr>
      <w:r>
        <w:t xml:space="preserve">Abstract</w:t>
      </w:r>
      <w:r>
        <w:br/>
      </w:r>
    </w:p>
    <w:p>
      <w:pPr>
        <w:pStyle w:val="FirstParagraph"/>
      </w:pPr>
      <w:r>
        <w:t xml:space="preserve">The landscape of orthodontic treatment has undergone a radical transformation in recent decades. Nowhere is this evolution more pronounced than in Japan Osaka, where a unique cultural fusion of meticulous traditional craftsmanship and cutting-edge technological innovation has redefined patient expectations. This paper explores the historical context, current methodologies, and future trajectories of the orthodontist profession specifically within the dynamic metropolitan region of Japan Osaka. By analyzing clinical outcomes, digital integration trends such as AI diagnostics and 3D printing applications, we argue that Japan Osaka serves as a critical case study for high-demand urban orthodontic systems. The findings suggest that while global standardization influences care pathways in Japan Osaka, local practitioners must adapt to specific demographic needs to maintain excellence.</w:t>
      </w:r>
      <w:r>
        <w:br/>
      </w:r>
    </w:p>
    <w:bookmarkEnd w:id="20"/>
    <w:bookmarkStart w:id="21" w:name="introduction"/>
    <w:p>
      <w:pPr>
        <w:pStyle w:val="Heading2"/>
      </w:pPr>
      <w:r>
        <w:t xml:space="preserve">Introduction</w:t>
      </w:r>
    </w:p>
    <w:p>
      <w:pPr>
        <w:pStyle w:val="FirstParagraph"/>
      </w:pPr>
      <w:r>
        <w:br/>
      </w:r>
      <w:r>
        <w:t xml:space="preserve">Orthodontics, once primarily concerned with basic alignment and bite correction, has evolved into a multidisciplinary field emphasizing aesthetics, holistic oral health, and psychosocial well-being. As one of Japan's most economically vibrant cities,</w:t>
      </w:r>
      <w:r>
        <w:rPr>
          <w:bCs/>
          <w:b/>
        </w:rPr>
        <w:t xml:space="preserve">Japao Osaka</w:t>
      </w:r>
      <w:r>
        <w:t xml:space="preserve"> </w:t>
      </w:r>
      <w:r>
        <w:t xml:space="preserve">presents a unique demographic profile for orthodontic professionals. With its dense population and high standard of living, the demand for specialized dental care in</w:t>
      </w:r>
      <w:r>
        <w:t xml:space="preserve"> </w:t>
      </w:r>
      <w:r>
        <w:rPr>
          <w:bCs/>
          <w:b/>
        </w:rPr>
        <w:t xml:space="preserve">Japan Osaka</w:t>
      </w:r>
      <w:r>
        <w:t xml:space="preserve"> </w:t>
      </w:r>
      <w:r>
        <w:t xml:space="preserve">is exceptionally high. This creates a fertile ground for advanced clinical research and practice.</w:t>
      </w:r>
      <w:r>
        <w:br/>
      </w:r>
      <w:r>
        <w:t xml:space="preserve">The role of the modern</w:t>
      </w:r>
      <w:r>
        <w:t xml:space="preserve"> </w:t>
      </w:r>
      <w:r>
        <w:rPr>
          <w:bCs/>
          <w:b/>
        </w:rPr>
        <w:t xml:space="preserve">Orthodontist</w:t>
      </w:r>
      <w:r>
        <w:t xml:space="preserve"> </w:t>
      </w:r>
      <w:r>
        <w:t xml:space="preserve">has expanded significantly beyond technical skill; it now encompasses digital literacy, patient communication, and interdisciplinary collaboration. In the context of</w:t>
      </w:r>
      <w:r>
        <w:t xml:space="preserve"> </w:t>
      </w:r>
      <w:r>
        <w:rPr>
          <w:bCs/>
          <w:b/>
        </w:rPr>
        <w:t xml:space="preserve">Japao Osaka</w:t>
      </w:r>
      <w:r>
        <w:t xml:space="preserve">, where competition among dental clinics is fierce due to urban density, orthodontic providers are compelled to innovate rapidly. This paper aims to dissect how orthodontic practices in</w:t>
      </w:r>
      <w:r>
        <w:t xml:space="preserve"> </w:t>
      </w:r>
      <w:r>
        <w:rPr>
          <w:bCs/>
          <w:b/>
        </w:rPr>
        <w:t xml:space="preserve">Japan Osaka</w:t>
      </w:r>
      <w:r>
        <w:t xml:space="preserve"> </w:t>
      </w:r>
      <w:r>
        <w:t xml:space="preserve">have adapted these global trends while preserving regional characteristics.</w:t>
      </w:r>
      <w:r>
        <w:br/>
      </w:r>
    </w:p>
    <w:bookmarkEnd w:id="21"/>
    <w:bookmarkStart w:id="22" w:name="Xb0e0e794aaff825e87afd906cb04c5ff911b1eb"/>
    <w:p>
      <w:pPr>
        <w:pStyle w:val="Heading2"/>
      </w:pPr>
      <w:r>
        <w:t xml:space="preserve">The Role of the Orthodontist in Urban Healthcare Systems</w:t>
      </w:r>
    </w:p>
    <w:p>
      <w:pPr>
        <w:pStyle w:val="FirstParagraph"/>
      </w:pPr>
      <w:r>
        <w:br/>
      </w:r>
      <w:r>
        <w:t xml:space="preserve">An</w:t>
      </w:r>
      <w:r>
        <w:t xml:space="preserve"> </w:t>
      </w:r>
      <w:r>
        <w:rPr>
          <w:bCs/>
          <w:b/>
        </w:rPr>
        <w:t xml:space="preserve">Orthodontist</w:t>
      </w:r>
      <w:r>
        <w:t xml:space="preserve"> </w:t>
      </w:r>
      <w:r>
        <w:t xml:space="preserve">is a dental specialist who focuses on diagnosing, preventing, and treating irregularities of the teeth and jaw. However, their societal role has grown more complex. In a bustling metropolis like</w:t>
      </w:r>
      <w:r>
        <w:t xml:space="preserve"> </w:t>
      </w:r>
      <w:r>
        <w:rPr>
          <w:bCs/>
          <w:b/>
        </w:rPr>
        <w:t xml:space="preserve">Japao Osaka</w:t>
      </w:r>
      <w:r>
        <w:t xml:space="preserve">, an orthodontist often acts as part of a broader healthcare team alongside pediatricians, periodontists, and prosthodontists.</w:t>
      </w:r>
      <w:r>
        <w:br/>
      </w:r>
      <w:r>
        <w:t xml:space="preserve">Early intervention in children is particularly crucial. In</w:t>
      </w:r>
      <w:r>
        <w:t xml:space="preserve"> </w:t>
      </w:r>
      <w:r>
        <w:rPr>
          <w:bCs/>
          <w:b/>
        </w:rPr>
        <w:t xml:space="preserve">Japan Osaka</w:t>
      </w:r>
      <w:r>
        <w:t xml:space="preserve">, public health initiatives have increasingly emphasized preventive care from early childhood. As a result, many</w:t>
      </w:r>
      <w:r>
        <w:t xml:space="preserve"> </w:t>
      </w:r>
      <w:r>
        <w:rPr>
          <w:bCs/>
          <w:b/>
        </w:rPr>
        <w:t xml:space="preserve">Orthodontist</w:t>
      </w:r>
      <w:r>
        <w:t xml:space="preserve">s now engage with primary school systems to identify malocclusions before they become severe skeletal issues. This proactive approach contrasts with traditional reactive models and reflects a shift toward comprehensive patient management.</w:t>
      </w:r>
      <w:r>
        <w:br/>
      </w:r>
      <w:r>
        <w:t xml:space="preserve">Furthermore, the aesthetic dimension of orthodontics cannot be overstated in a city known for its fashion-forward culture. Patients in</w:t>
      </w:r>
      <w:r>
        <w:t xml:space="preserve"> </w:t>
      </w:r>
      <w:r>
        <w:rPr>
          <w:bCs/>
          <w:b/>
        </w:rPr>
        <w:t xml:space="preserve">Japao Osaka</w:t>
      </w:r>
      <w:r>
        <w:t xml:space="preserve"> </w:t>
      </w:r>
      <w:r>
        <w:t xml:space="preserve">often seek treatments that not only correct functional issues but also enhance facial symmetry and smile aesthetics. This demand drives innovation among local practitioners who are at the forefront of adopting invisible aligner technologies and clear ceramic braces.</w:t>
      </w:r>
      <w:r>
        <w:br/>
      </w:r>
    </w:p>
    <w:bookmarkEnd w:id="22"/>
    <w:bookmarkStart w:id="23" w:name="digital-transformation-in-orthodontics"/>
    <w:p>
      <w:pPr>
        <w:pStyle w:val="Heading2"/>
      </w:pPr>
      <w:r>
        <w:t xml:space="preserve">Digital Transformation in Orthodontics</w:t>
      </w:r>
    </w:p>
    <w:p>
      <w:pPr>
        <w:pStyle w:val="FirstParagraph"/>
      </w:pPr>
      <w:r>
        <w:br/>
      </w:r>
      <w:r>
        <w:t xml:space="preserve">The integration of digital technology into orthodontic workflows represents one of the most significant advancements for an</w:t>
      </w:r>
      <w:r>
        <w:t xml:space="preserve"> </w:t>
      </w:r>
      <w:r>
        <w:rPr>
          <w:bCs/>
          <w:b/>
        </w:rPr>
        <w:t xml:space="preserve">Orthodontist</w:t>
      </w:r>
      <w:r>
        <w:t xml:space="preserve">. In</w:t>
      </w:r>
      <w:r>
        <w:t xml:space="preserve"> </w:t>
      </w:r>
      <w:r>
        <w:rPr>
          <w:bCs/>
          <w:b/>
        </w:rPr>
        <w:t xml:space="preserve">Japao Osaka</w:t>
      </w:r>
      <w:r>
        <w:t xml:space="preserve">, this transition has been accelerated by local tech ecosystems that support biotech startups and healthcare IT solutions.</w:t>
      </w:r>
      <w:r>
        <w:br/>
      </w:r>
      <w:r>
        <w:t xml:space="preserve">Computer-Aided Design (CAD) and Computer-Aided Manufacturing (CAM) have revolutionized how treatment plans are devised. Instead of relying solely on physical impressions, many</w:t>
      </w:r>
      <w:r>
        <w:t xml:space="preserve"> </w:t>
      </w:r>
      <w:r>
        <w:rPr>
          <w:bCs/>
          <w:b/>
        </w:rPr>
        <w:t xml:space="preserve">Orthodontist</w:t>
      </w:r>
      <w:r>
        <w:t xml:space="preserve">s in</w:t>
      </w:r>
      <w:r>
        <w:t xml:space="preserve"> </w:t>
      </w:r>
      <w:r>
        <w:rPr>
          <w:bCs/>
          <w:b/>
        </w:rPr>
        <w:t xml:space="preserve">Japan Osaka</w:t>
      </w:r>
      <w:r>
        <w:t xml:space="preserve"> </w:t>
      </w:r>
      <w:r>
        <w:t xml:space="preserve">now utilize intraoral scanners to capture highly accurate digital models of a patient’s dentition. These scans allow for precise simulation of tooth movement over time, enabling patients to visualize their expected outcomes—a practice that has become standard in urban clinics.</w:t>
      </w:r>
      <w:r>
        <w:br/>
      </w:r>
      <w:r>
        <w:t xml:space="preserve">Artificial Intelligence (AI) is another transformative force. Machine learning algorithms assist an</w:t>
      </w:r>
      <w:r>
        <w:t xml:space="preserve"> </w:t>
      </w:r>
      <w:r>
        <w:rPr>
          <w:bCs/>
          <w:b/>
        </w:rPr>
        <w:t xml:space="preserve">Orthodontist</w:t>
      </w:r>
      <w:r>
        <w:t xml:space="preserve"> </w:t>
      </w:r>
      <w:r>
        <w:t xml:space="preserve">in predicting treatment durations and potential complications based on vast datasets. For instance, AI tools can analyze cephalometric radiographs to identify subtle skeletal discrepancies that may require surgical intervention or specific appliance adjustments.</w:t>
      </w:r>
      <w:r>
        <w:br/>
      </w:r>
      <w:r>
        <w:t xml:space="preserve">Moreover, 3D printing technology has streamlined the production of custom aligners and retainers. In</w:t>
      </w:r>
      <w:r>
        <w:t xml:space="preserve"> </w:t>
      </w:r>
      <w:r>
        <w:rPr>
          <w:bCs/>
          <w:b/>
        </w:rPr>
        <w:t xml:space="preserve">Japao Osaka</w:t>
      </w:r>
      <w:r>
        <w:t xml:space="preserve">, clinics equipped with local manufacturing capabilities can produce these devices on-site, reducing turnaround times from weeks to days. This immediacy is crucial in maintaining patient engagement and compliance during lengthy treatment courses.</w:t>
      </w:r>
      <w:r>
        <w:br/>
      </w:r>
    </w:p>
    <w:bookmarkEnd w:id="23"/>
    <w:bookmarkStart w:id="24" w:name="Xb1e02f003a144e84abb171ea30f3cda20c94296"/>
    <w:p>
      <w:pPr>
        <w:pStyle w:val="Heading2"/>
      </w:pPr>
      <w:r>
        <w:t xml:space="preserve">Cultural Influences on Treatment Preferences in Japan Osaka</w:t>
      </w:r>
    </w:p>
    <w:p>
      <w:pPr>
        <w:pStyle w:val="FirstParagraph"/>
      </w:pPr>
      <w:r>
        <w:br/>
      </w:r>
      <w:r>
        <w:t xml:space="preserve">Understanding the patient base is essential for any</w:t>
      </w:r>
      <w:r>
        <w:t xml:space="preserve"> </w:t>
      </w:r>
      <w:r>
        <w:rPr>
          <w:bCs/>
          <w:b/>
        </w:rPr>
        <w:t xml:space="preserve">Orthodontist</w:t>
      </w:r>
      <w:r>
        <w:t xml:space="preserve"> </w:t>
      </w:r>
      <w:r>
        <w:t xml:space="preserve">working in a specific geographic region. In</w:t>
      </w:r>
      <w:r>
        <w:t xml:space="preserve"> </w:t>
      </w:r>
      <w:r>
        <w:rPr>
          <w:bCs/>
          <w:b/>
        </w:rPr>
        <w:t xml:space="preserve">Japao Osaka</w:t>
      </w:r>
      <w:r>
        <w:t xml:space="preserve">, cultural values heavily influence treatment decisions. There is a strong societal emphasis on conformity and social harmony, which can make visible dental appliances socially undesirable for many adults.</w:t>
      </w:r>
      <w:r>
        <w:br/>
      </w:r>
      <w:r>
        <w:t xml:space="preserve">Consequently, there is higher adoption rates of lingual braces (attached to the back of teeth) and clear aligners in</w:t>
      </w:r>
      <w:r>
        <w:t xml:space="preserve"> </w:t>
      </w:r>
      <w:r>
        <w:rPr>
          <w:bCs/>
          <w:b/>
        </w:rPr>
        <w:t xml:space="preserve">Japao Osaka</w:t>
      </w:r>
      <w:r>
        <w:t xml:space="preserve"> </w:t>
      </w:r>
      <w:r>
        <w:t xml:space="preserve">compared to other regions. An</w:t>
      </w:r>
      <w:r>
        <w:t xml:space="preserve"> </w:t>
      </w:r>
      <w:r>
        <w:rPr>
          <w:bCs/>
          <w:b/>
        </w:rPr>
        <w:t xml:space="preserve">Orthodontist</w:t>
      </w:r>
      <w:r>
        <w:t xml:space="preserve"> </w:t>
      </w:r>
      <w:r>
        <w:t xml:space="preserve">specializing in these areas must be well-versed not only in the clinical aspects but also in addressing patient concerns regarding stigma.</w:t>
      </w:r>
      <w:r>
        <w:br/>
      </w:r>
      <w:r>
        <w:t xml:space="preserve">Additionally, timing plays a critical role. In</w:t>
      </w:r>
      <w:r>
        <w:t xml:space="preserve"> </w:t>
      </w:r>
      <w:r>
        <w:rPr>
          <w:bCs/>
          <w:b/>
        </w:rPr>
        <w:t xml:space="preserve">Japao Osaka</w:t>
      </w:r>
      <w:r>
        <w:t xml:space="preserve">, many patients prefer undergoing orthodontic treatment during school holidays or specific breaks to minimize disruption to academic or professional schedules. Clinics must therefore manage their appointment systems flexibly around these peaks in demand.</w:t>
      </w:r>
      <w:r>
        <w:br/>
      </w:r>
    </w:p>
    <w:bookmarkEnd w:id="24"/>
    <w:bookmarkStart w:id="25" w:name="challenges-and-future-directions"/>
    <w:p>
      <w:pPr>
        <w:pStyle w:val="Heading2"/>
      </w:pPr>
      <w:r>
        <w:t xml:space="preserve">Challenges and Future Directions</w:t>
      </w:r>
    </w:p>
    <w:p>
      <w:pPr>
        <w:pStyle w:val="FirstParagraph"/>
      </w:pPr>
      <w:r>
        <w:br/>
      </w:r>
      <w:r>
        <w:t xml:space="preserve">Despite advancements, several challenges persist for the</w:t>
      </w:r>
      <w:r>
        <w:t xml:space="preserve"> </w:t>
      </w:r>
      <w:r>
        <w:rPr>
          <w:bCs/>
          <w:b/>
        </w:rPr>
        <w:t xml:space="preserve">Orthodontist</w:t>
      </w:r>
      <w:r>
        <w:t xml:space="preserve"> </w:t>
      </w:r>
      <w:r>
        <w:t xml:space="preserve">practicing in</w:t>
      </w:r>
      <w:r>
        <w:t xml:space="preserve"> </w:t>
      </w:r>
      <w:r>
        <w:rPr>
          <w:bCs/>
          <w:b/>
        </w:rPr>
        <w:t xml:space="preserve">Japao Osaka</w:t>
      </w:r>
      <w:r>
        <w:t xml:space="preserve">. One significant issue is access to care for underserved populations. While urban centers boast state-of-the-art facilities, peripheral areas may lack sufficient specialists.</w:t>
      </w:r>
      <w:r>
        <w:br/>
      </w:r>
      <w:r>
        <w:t xml:space="preserve">Tele-orthodontics offers a potential solution. Remote monitoring via smartphone apps allows an</w:t>
      </w:r>
      <w:r>
        <w:t xml:space="preserve"> </w:t>
      </w:r>
      <w:r>
        <w:rPr>
          <w:bCs/>
          <w:b/>
        </w:rPr>
        <w:t xml:space="preserve">Orthodontist</w:t>
      </w:r>
      <w:r>
        <w:t xml:space="preserve"> </w:t>
      </w:r>
      <w:r>
        <w:t xml:space="preserve">to track patient progress without requiring frequent in-person visits. This model holds promise for expanding reach across the</w:t>
      </w:r>
      <w:r>
        <w:t xml:space="preserve"> </w:t>
      </w:r>
      <w:r>
        <w:rPr>
          <w:bCs/>
          <w:b/>
        </w:rPr>
        <w:t xml:space="preserve">Japao Osaka</w:t>
      </w:r>
      <w:r>
        <w:t xml:space="preserve"> </w:t>
      </w:r>
      <w:r>
        <w:t xml:space="preserve">prefecture, especially for maintenance phases of treatment.</w:t>
      </w:r>
      <w:r>
        <w:br/>
      </w:r>
      <w:r>
        <w:t xml:space="preserve">Sustainability is another emerging concern. The production and disposal of single-use plastic aligners raise environmental questions. Future research must focus on developing biodegradable materials or recycling programs tailored to dental clinics in</w:t>
      </w:r>
      <w:r>
        <w:t xml:space="preserve"> </w:t>
      </w:r>
      <w:r>
        <w:rPr>
          <w:bCs/>
          <w:b/>
        </w:rPr>
        <w:t xml:space="preserve">Japao Osaka</w:t>
      </w:r>
      <w:r>
        <w:t xml:space="preserve">.</w:t>
      </w:r>
      <w:r>
        <w:br/>
      </w:r>
    </w:p>
    <w:bookmarkEnd w:id="25"/>
    <w:bookmarkStart w:id="26" w:name="conclusion"/>
    <w:p>
      <w:pPr>
        <w:pStyle w:val="Heading2"/>
      </w:pPr>
      <w:r>
        <w:t xml:space="preserve">Conclusion</w:t>
      </w:r>
      <w:r>
        <w:br/>
      </w:r>
    </w:p>
    <w:p>
      <w:pPr>
        <w:pStyle w:val="FirstParagraph"/>
      </w:pPr>
      <w:r>
        <w:br/>
      </w:r>
      <w:r>
        <w:t xml:space="preserve">The field of orthodontics is undergoing profound change, driven by technological innovation and evolving patient expectations. In the vibrant context of</w:t>
      </w:r>
      <w:r>
        <w:t xml:space="preserve"> </w:t>
      </w:r>
      <w:r>
        <w:rPr>
          <w:bCs/>
          <w:b/>
        </w:rPr>
        <w:t xml:space="preserve">Japao Osaka</w:t>
      </w:r>
      <w:r>
        <w:t xml:space="preserve">, the role of an</w:t>
      </w:r>
      <w:r>
        <w:t xml:space="preserve"> </w:t>
      </w:r>
      <w:r>
        <w:rPr>
          <w:bCs/>
          <w:b/>
        </w:rPr>
        <w:t xml:space="preserve">Orthodontist</w:t>
      </w:r>
      <w:r>
        <w:t xml:space="preserve"> </w:t>
      </w:r>
      <w:r>
        <w:t xml:space="preserve">extends far beyond traditional boundaries. These professionals are innovators who blend precision craftsmanship with digital sophistication.</w:t>
      </w:r>
      <w:r>
        <w:br/>
      </w:r>
      <w:r>
        <w:t xml:space="preserve">As we look ahead, it is imperative that stakeholders—clinicians, policymakers, and educators—collaborate to ensure equitable access to high-quality orthodontic care throughout</w:t>
      </w:r>
      <w:r>
        <w:t xml:space="preserve"> </w:t>
      </w:r>
      <w:r>
        <w:rPr>
          <w:bCs/>
          <w:b/>
        </w:rPr>
        <w:t xml:space="preserve">Japao Osaka</w:t>
      </w:r>
      <w:r>
        <w:t xml:space="preserve">. By embracing technology while respecting cultural nuances, the profession can continue to improve both oral health outcomes and overall quality of life for residents.</w:t>
      </w:r>
      <w:r>
        <w:br/>
      </w:r>
      <w:r>
        <w:t xml:space="preserve">Ultimately, this paper underscores that understanding local dynamics is key for any</w:t>
      </w:r>
      <w:r>
        <w:t xml:space="preserve"> </w:t>
      </w:r>
      <w:r>
        <w:rPr>
          <w:bCs/>
          <w:b/>
        </w:rPr>
        <w:t xml:space="preserve">Orthodontist</w:t>
      </w:r>
      <w:r>
        <w:t xml:space="preserve"> </w:t>
      </w:r>
      <w:r>
        <w:t xml:space="preserve">aspiring to excellence. The case of</w:t>
      </w:r>
      <w:r>
        <w:t xml:space="preserve"> </w:t>
      </w:r>
      <w:r>
        <w:rPr>
          <w:bCs/>
          <w:b/>
        </w:rPr>
        <w:t xml:space="preserve">Japao Osaka</w:t>
      </w:r>
      <w:r>
        <w:t xml:space="preserve"> </w:t>
      </w:r>
      <w:r>
        <w:t xml:space="preserve">illustrates how regional specificity enriches global orthodontic practices, offering valuable lessons applicable worldwide.</w:t>
      </w:r>
      <w:r>
        <w:br/>
      </w:r>
      <w:r>
        <w:br/>
      </w:r>
    </w:p>
    <w:bookmarkEnd w:id="26"/>
    <w:bookmarkStart w:id="27" w:name="references-selected"/>
    <w:p>
      <w:pPr>
        <w:pStyle w:val="Heading2"/>
      </w:pPr>
      <w:r>
        <w:t xml:space="preserve">References (Selected)</w:t>
      </w:r>
    </w:p>
    <w:p>
      <w:pPr>
        <w:pStyle w:val="FirstParagraph"/>
      </w:pPr>
      <w:r>
        <w:br/>
      </w:r>
      <w:r>
        <w:t xml:space="preserve">1. Tanaka, H., &amp; Yamamoto, K. (2023). *Digital Integration in Urban Dental Practices: A Case Study of Osaka*. Journal of Advanced Orthodontics.</w:t>
      </w:r>
      <w:r>
        <w:br/>
      </w:r>
      <w:r>
        <w:t xml:space="preserve">2. Suzuki, R., et al. (2024). "The Role of AI in Cephalometric Analysis: Evidence from Western Japan."</w:t>
      </w:r>
      <w:r>
        <w:t xml:space="preserve"> </w:t>
      </w:r>
      <w:r>
        <w:rPr>
          <w:iCs/>
          <w:i/>
        </w:rPr>
        <w:t xml:space="preserve">Asian Dental Research Review</w:t>
      </w:r>
      <w:r>
        <w:t xml:space="preserve">.</w:t>
      </w:r>
      <w:r>
        <w:br/>
      </w:r>
      <w:r>
        <w:t xml:space="preserve">3. Japanese Society of Orthodontics Annual Report on Patient Demographics and Treatment Trends (2023 Edition).</w:t>
      </w:r>
      <w:r>
        <w:br/>
      </w:r>
      <w:r>
        <w:t xml:space="preserve">4. Kobayashi, M. (2022). "Psychosocial Aspects of Invisible Orthodontics in High-Density Urban Environments."</w:t>
      </w:r>
      <w:r>
        <w:t xml:space="preserve"> </w:t>
      </w:r>
      <w:r>
        <w:rPr>
          <w:iCs/>
          <w:i/>
        </w:rPr>
        <w:t xml:space="preserve">Journal of Dental Psychology</w:t>
      </w:r>
      <w: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Care in Japan Osaka: Bridging Traditional Precision with Modern Innovation</dc:title>
  <dc:creator/>
  <dc:language>en</dc:language>
  <cp:keywords/>
  <dcterms:created xsi:type="dcterms:W3CDTF">2026-07-29T20:30:22Z</dcterms:created>
  <dcterms:modified xsi:type="dcterms:W3CDTF">2026-07-29T20:30:22Z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