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Kenya</w:t>
      </w:r>
      <w:r>
        <w:t xml:space="preserve"> </w:t>
      </w:r>
      <w:r>
        <w:t xml:space="preserve">Nairobi:</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Horizons</w:t>
      </w:r>
    </w:p>
    <w:bookmarkStart w:id="28" w:name="Xeb36ab032e999f9bbd4eaa8b1c6464be96ffcd6"/>
    <w:p>
      <w:pPr>
        <w:pStyle w:val="Heading1"/>
      </w:pPr>
      <w:r>
        <w:t xml:space="preserve">The Evolving Role of the Orthodontist in Kenya Nairobi: Challenges, Innovations, and Future Horizons</w:t>
      </w:r>
    </w:p>
    <w:p>
      <w:pPr>
        <w:pStyle w:val="FirstParagraph"/>
      </w:pPr>
      <w:r>
        <w:rPr>
          <w:bCs/>
          <w:b/>
        </w:rPr>
        <w:t xml:space="preserve">Abstract:</w:t>
      </w:r>
      <w:r>
        <w:br/>
      </w:r>
      <w:r>
        <w:br/>
      </w:r>
      <w:r>
        <w:t xml:space="preserve">This conference paper explores the critical evolution of orthodontic care within the bustling urban center of Kenya Nairobi. As the capital city undergoes rapid socioeconomic development, there is a concomitant surge in demand for aesthetic dental services. This study analyzes how the role of an</w:t>
      </w:r>
      <w:r>
        <w:t xml:space="preserve"> </w:t>
      </w:r>
      <w:r>
        <w:rPr>
          <w:bCs/>
          <w:b/>
        </w:rPr>
        <w:t xml:space="preserve">Orthodontist</w:t>
      </w:r>
      <w:r>
        <w:t xml:space="preserve"> </w:t>
      </w:r>
      <w:r>
        <w:t xml:space="preserve">has shifted from purely functional correction to comprehensive facial aesthetics and digital integration. Despite significant progress, the landscape in</w:t>
      </w:r>
      <w:r>
        <w:t xml:space="preserve"> </w:t>
      </w:r>
      <w:r>
        <w:rPr>
          <w:bCs/>
          <w:b/>
        </w:rPr>
        <w:t xml:space="preserve">Kenya Nairobi</w:t>
      </w:r>
      <w:r>
        <w:t xml:space="preserve"> </w:t>
      </w:r>
      <w:r>
        <w:t xml:space="preserve">presents unique challenges regarding accessibility, affordability, and infrastructure. Furthermore, this paper proposes strategic frameworks for expanding orthodontic services across the region through tele-orthodontics and public-private partnerships. The findings suggest that by leveraging technology and community-based models, the</w:t>
      </w:r>
      <w:r>
        <w:t xml:space="preserve"> </w:t>
      </w:r>
      <w:r>
        <w:rPr>
          <w:bCs/>
          <w:b/>
        </w:rPr>
        <w:t xml:space="preserve">Orthodontist</w:t>
      </w:r>
      <w:r>
        <w:t xml:space="preserve"> </w:t>
      </w:r>
      <w:r>
        <w:t xml:space="preserve">can play a pivotal role in enhancing quality of life for populations in</w:t>
      </w:r>
      <w:r>
        <w:t xml:space="preserve"> </w:t>
      </w:r>
      <w:r>
        <w:rPr>
          <w:bCs/>
          <w:b/>
        </w:rPr>
        <w:t xml:space="preserve">Kenya Nairobi</w:t>
      </w:r>
      <w:r>
        <w:t xml:space="preserve">.</w:t>
      </w:r>
    </w:p>
    <w:p>
      <w:pPr>
        <w:pStyle w:val="BodyText"/>
      </w:pPr>
      <w:r>
        <w:rPr>
          <w:bCs/>
          <w:b/>
        </w:rPr>
        <w:t xml:space="preserve">Keywords:</w:t>
      </w:r>
      <w:r>
        <w:t xml:space="preserve">  Orthodontist, Kenya Nairobi, Dental Public Health, Tele-orthodontics, Digital Dentistry.</w:t>
      </w:r>
    </w:p>
    <w:bookmarkStart w:id="20" w:name="introduction"/>
    <w:p>
      <w:pPr>
        <w:pStyle w:val="Heading2"/>
      </w:pPr>
      <w:r>
        <w:t xml:space="preserve">1. Introduction</w:t>
      </w:r>
    </w:p>
    <w:p>
      <w:pPr>
        <w:pStyle w:val="FirstParagraph"/>
      </w:pPr>
      <w:r>
        <w:t xml:space="preserve">The field of orthodontics has witnessed a paradigm shift globally over the past two decades. No longer confined to the correction of severe malocclusions in pediatric populations, orthodontic treatment is increasingly sought after by adults seeking aesthetic improvements and enhanced oral function. In the context of East Africa,</w:t>
      </w:r>
      <w:r>
        <w:t xml:space="preserve"> </w:t>
      </w:r>
      <w:r>
        <w:rPr>
          <w:bCs/>
          <w:b/>
        </w:rPr>
        <w:t xml:space="preserve">Kenya Nairobi</w:t>
      </w:r>
      <w:r>
        <w:t xml:space="preserve"> </w:t>
      </w:r>
      <w:r>
        <w:t xml:space="preserve">stands as a premier hub for medical innovation and healthcare services. As one of the largest cities in Africa, it serves as a microcosm for both the opportunities and challenges present in developing nations regarding specialized dental care.</w:t>
      </w:r>
    </w:p>
    <w:p>
      <w:pPr>
        <w:pStyle w:val="BodyText"/>
      </w:pPr>
      <w:r>
        <w:t xml:space="preserve">An</w:t>
      </w:r>
      <w:r>
        <w:t xml:space="preserve"> </w:t>
      </w:r>
      <w:r>
        <w:rPr>
          <w:bCs/>
          <w:b/>
        </w:rPr>
        <w:t xml:space="preserve">Orthodontist</w:t>
      </w:r>
      <w:r>
        <w:t xml:space="preserve"> </w:t>
      </w:r>
      <w:r>
        <w:t xml:space="preserve">is a specialist who diagnoses, prevents, and treats dental and facial irregularities. In recent years, the presence of qualified specialists in</w:t>
      </w:r>
      <w:r>
        <w:t xml:space="preserve"> </w:t>
      </w:r>
      <w:r>
        <w:rPr>
          <w:bCs/>
          <w:b/>
        </w:rPr>
        <w:t xml:space="preserve">Kenya Nairobi</w:t>
      </w:r>
      <w:r>
        <w:t xml:space="preserve"> </w:t>
      </w:r>
      <w:r>
        <w:t xml:space="preserve">has grown steadily. However, the disparity between urban availability and rural accessibility remains stark. This paper aims to dissect the current state of orthodontic practice in</w:t>
      </w:r>
      <w:r>
        <w:t xml:space="preserve"> </w:t>
      </w:r>
      <w:r>
        <w:rPr>
          <w:bCs/>
          <w:b/>
        </w:rPr>
        <w:t xml:space="preserve">Kenya Nairobi</w:t>
      </w:r>
      <w:r>
        <w:t xml:space="preserve">, examining how local practitioners are adapting to global trends while addressing local socio-economic realities.</w:t>
      </w:r>
    </w:p>
    <w:bookmarkEnd w:id="20"/>
    <w:bookmarkStart w:id="21" w:name="Xc92095f6d48399bd38dbb8468fc684d7055c3fd"/>
    <w:p>
      <w:pPr>
        <w:pStyle w:val="Heading2"/>
      </w:pPr>
      <w:r>
        <w:t xml:space="preserve">2. The Socio-Cultural Context in Kenya Nairobi</w:t>
      </w:r>
    </w:p>
    <w:p>
      <w:pPr>
        <w:pStyle w:val="FirstParagraph"/>
      </w:pPr>
      <w:r>
        <w:t xml:space="preserve">The demand for orthodontic services in</w:t>
      </w:r>
      <w:r>
        <w:t xml:space="preserve"> </w:t>
      </w:r>
      <w:r>
        <w:rPr>
          <w:bCs/>
          <w:b/>
        </w:rPr>
        <w:t xml:space="preserve">Kenya Nairobi</w:t>
      </w:r>
      <w:r>
        <w:t xml:space="preserve"> </w:t>
      </w:r>
      <w:r>
        <w:t xml:space="preserve">is driven by several factors. Primarily, there is a growing middle class with increased disposable income and a heightened awareness of dental aesthetics. Social media platforms have amplified the desire for perfect smiles, creating a cultural shift where straight teeth are viewed as essential to professional presentation and social confidence.</w:t>
      </w:r>
    </w:p>
    <w:p>
      <w:pPr>
        <w:pStyle w:val="BodyText"/>
      </w:pPr>
      <w:r>
        <w:t xml:space="preserve">However, this demand creates pressure on the healthcare system in</w:t>
      </w:r>
      <w:r>
        <w:t xml:space="preserve"> </w:t>
      </w:r>
      <w:r>
        <w:rPr>
          <w:bCs/>
          <w:b/>
        </w:rPr>
        <w:t xml:space="preserve">Kenya Nairobi</w:t>
      </w:r>
      <w:r>
        <w:t xml:space="preserve">. The number of certified specialists remains limited compared to the growing population. Consequently, an</w:t>
      </w:r>
      <w:r>
        <w:t xml:space="preserve"> </w:t>
      </w:r>
      <w:r>
        <w:rPr>
          <w:bCs/>
          <w:b/>
        </w:rPr>
        <w:t xml:space="preserve">Orthodontist</w:t>
      </w:r>
      <w:r>
        <w:t xml:space="preserve"> </w:t>
      </w:r>
      <w:r>
        <w:t xml:space="preserve">in this region often faces a high volume of patients, requiring efficient workflow management and triage systems. Furthermore, cultural perceptions regarding dental health vary; while urban centers prioritize aesthetics, other areas may focus solely on pain relief or extraction due to financial constraints.</w:t>
      </w:r>
    </w:p>
    <w:bookmarkEnd w:id="21"/>
    <w:bookmarkStart w:id="22" w:name="X55035a3b078040f31a41f2f29e1c836eb39e434"/>
    <w:p>
      <w:pPr>
        <w:pStyle w:val="Heading2"/>
      </w:pPr>
      <w:r>
        <w:t xml:space="preserve">3. Technological Integration and Digital Innovation</w:t>
      </w:r>
    </w:p>
    <w:p>
      <w:pPr>
        <w:pStyle w:val="FirstParagraph"/>
      </w:pPr>
      <w:r>
        <w:t xml:space="preserve">The adoption of digital technologies by an</w:t>
      </w:r>
      <w:r>
        <w:t xml:space="preserve"> </w:t>
      </w:r>
      <w:r>
        <w:rPr>
          <w:bCs/>
          <w:b/>
        </w:rPr>
        <w:t xml:space="preserve">Orthodontist</w:t>
      </w:r>
      <w:r>
        <w:t xml:space="preserve"> </w:t>
      </w:r>
      <w:r>
        <w:t xml:space="preserve">in</w:t>
      </w:r>
      <w:r>
        <w:t xml:space="preserve"> </w:t>
      </w:r>
      <w:r>
        <w:rPr>
          <w:bCs/>
          <w:b/>
        </w:rPr>
        <w:t xml:space="preserve">Kenya Nairobi</w:t>
      </w:r>
      <w:r>
        <w:t xml:space="preserve"> </w:t>
      </w:r>
      <w:r>
        <w:t xml:space="preserve">is accelerating. Traditional plaster models are being replaced by intraoral scanners, which offer greater patient comfort and precision. These tools allow for the creation of digital treatment plans that can be visualized before treatment begins (ClinCheck-style planning), thereby enhancing patient compliance.</w:t>
      </w:r>
    </w:p>
    <w:p>
      <w:pPr>
        <w:pStyle w:val="BodyText"/>
      </w:pPr>
      <w:r>
        <w:t xml:space="preserve">In</w:t>
      </w:r>
      <w:r>
        <w:t xml:space="preserve"> </w:t>
      </w:r>
      <w:r>
        <w:rPr>
          <w:bCs/>
          <w:b/>
        </w:rPr>
        <w:t xml:space="preserve">Kenya Nairobi</w:t>
      </w:r>
      <w:r>
        <w:t xml:space="preserve">, high-speed internet connectivity in certain business districts has facilitated the rise of teledentistry. An</w:t>
      </w:r>
      <w:r>
        <w:t xml:space="preserve"> </w:t>
      </w:r>
      <w:r>
        <w:rPr>
          <w:bCs/>
          <w:b/>
        </w:rPr>
        <w:t xml:space="preserve">Orthodontist</w:t>
      </w:r>
      <w:r>
        <w:t xml:space="preserve"> </w:t>
      </w:r>
      <w:r>
        <w:t xml:space="preserve">can now conduct preliminary consultations via video calls, reducing the burden on patients who would otherwise travel long distances within the city’s congested areas. This digital leap is crucial for democratizing access to specialized care.</w:t>
      </w:r>
    </w:p>
    <w:bookmarkEnd w:id="22"/>
    <w:bookmarkStart w:id="23" w:name="challenges-facing-orthodontic-services"/>
    <w:p>
      <w:pPr>
        <w:pStyle w:val="Heading2"/>
      </w:pPr>
      <w:r>
        <w:t xml:space="preserve">4. Challenges Facing Orthodontic Services</w:t>
      </w:r>
    </w:p>
    <w:p>
      <w:pPr>
        <w:pStyle w:val="FirstParagraph"/>
      </w:pPr>
      <w:r>
        <w:t xml:space="preserve">Despite technological advancements, significant hurdles persist. The cost of orthodontic treatment in</w:t>
      </w:r>
      <w:r>
        <w:t xml:space="preserve"> </w:t>
      </w:r>
      <w:r>
        <w:rPr>
          <w:bCs/>
          <w:b/>
        </w:rPr>
        <w:t xml:space="preserve">Kenya Nairobi</w:t>
      </w:r>
      <w:r>
        <w:t xml:space="preserve">, including braces and aligners, remains prohibitive for the majority of the population. Import duties on dental materials exacerbate these costs. Furthermore, there is a shortage of advanced training facilities within</w:t>
      </w:r>
      <w:r>
        <w:t xml:space="preserve"> </w:t>
      </w:r>
      <w:r>
        <w:rPr>
          <w:bCs/>
          <w:b/>
        </w:rPr>
        <w:t xml:space="preserve">Kenya Nairobi</w:t>
      </w:r>
      <w:r>
        <w:t xml:space="preserve">, leading many specialists to seek further education abroad, which sometimes results in a "brain drain" or limited knowledge transfer.</w:t>
      </w:r>
    </w:p>
    <w:p>
      <w:pPr>
        <w:pStyle w:val="BodyText"/>
      </w:pPr>
      <w:r>
        <w:t xml:space="preserve">In addition to financial barriers, the regulatory framework for orthodontic practice in Kenya requires continuous strengthening. Ensuring that all practitioners labeled as an</w:t>
      </w:r>
      <w:r>
        <w:t xml:space="preserve"> </w:t>
      </w:r>
      <w:r>
        <w:rPr>
          <w:bCs/>
          <w:b/>
        </w:rPr>
        <w:t xml:space="preserve">Orthodontist</w:t>
      </w:r>
      <w:r>
        <w:t xml:space="preserve"> </w:t>
      </w:r>
      <w:r>
        <w:t xml:space="preserve">hold recognized postgraduate qualifications is essential for maintaining safety standards. There have been instances of general dentists offering orthodontic services without adequate specialization, raising concerns about treatment outcomes.</w:t>
      </w:r>
    </w:p>
    <w:bookmarkEnd w:id="23"/>
    <w:bookmarkStart w:id="24" w:name="strategic-recommendations-for-growth"/>
    <w:p>
      <w:pPr>
        <w:pStyle w:val="Heading2"/>
      </w:pPr>
      <w:r>
        <w:t xml:space="preserve">5. Strategic Recommendations for Growth</w:t>
      </w:r>
    </w:p>
    <w:p>
      <w:pPr>
        <w:pStyle w:val="FirstParagraph"/>
      </w:pPr>
      <w:r>
        <w:t xml:space="preserve">To address these challenges, a multi-faceted approach is required. First, public-private partnerships (PPPs) should be encouraged in</w:t>
      </w:r>
      <w:r>
        <w:t xml:space="preserve"> </w:t>
      </w:r>
      <w:r>
        <w:rPr>
          <w:bCs/>
          <w:b/>
        </w:rPr>
        <w:t xml:space="preserve">Kenya Nairobi</w:t>
      </w:r>
      <w:r>
        <w:t xml:space="preserve">. Such collaborations could subsidize care for low-income groups through corporate social responsibility initiatives by private orthodontic clinics.</w:t>
      </w:r>
    </w:p>
    <w:p>
      <w:pPr>
        <w:pStyle w:val="BodyText"/>
      </w:pPr>
      <w:r>
        <w:t xml:space="preserve">Secondly, the role of an</w:t>
      </w:r>
      <w:r>
        <w:t xml:space="preserve"> </w:t>
      </w:r>
      <w:r>
        <w:rPr>
          <w:bCs/>
          <w:b/>
        </w:rPr>
        <w:t xml:space="preserve">Orthodontist</w:t>
      </w:r>
      <w:r>
        <w:t xml:space="preserve"> </w:t>
      </w:r>
      <w:r>
        <w:t xml:space="preserve">must expand into preventive care within schools. Early intervention programs in primary and secondary schools across the city can reduce the complexity of cases requiring comprehensive treatment later in life. This proactive approach not only improves long-term oral health but also reduces the overall economic burden on families.</w:t>
      </w:r>
    </w:p>
    <w:p>
      <w:pPr>
        <w:pStyle w:val="BodyText"/>
      </w:pPr>
      <w:r>
        <w:t xml:space="preserve">Thirdly, educational institutions in</w:t>
      </w:r>
      <w:r>
        <w:t xml:space="preserve"> </w:t>
      </w:r>
      <w:r>
        <w:rPr>
          <w:bCs/>
          <w:b/>
        </w:rPr>
        <w:t xml:space="preserve">Kenya Nairobi</w:t>
      </w:r>
      <w:r>
        <w:t xml:space="preserve">, such as Moi University and Kenyatta University, should collaborate with international orthodontic societies to offer localized postgraduate training. This ensures that specialists are trained using global standards while understanding local anatomical and socio-cultural nuances.</w:t>
      </w:r>
    </w:p>
    <w:bookmarkEnd w:id="24"/>
    <w:bookmarkStart w:id="25" w:name="X279d91a7b4cc16d3fe9a6f0eab2ea2489eb7434"/>
    <w:p>
      <w:pPr>
        <w:pStyle w:val="Heading2"/>
      </w:pPr>
      <w:r>
        <w:t xml:space="preserve">6. The Future of Orthodontics in Kenya Nairobi</w:t>
      </w:r>
    </w:p>
    <w:p>
      <w:pPr>
        <w:pStyle w:val="FirstParagraph"/>
      </w:pPr>
      <w:r>
        <w:t xml:space="preserve">The future looks promising for the specialization of orthodontics in</w:t>
      </w:r>
      <w:r>
        <w:t xml:space="preserve"> </w:t>
      </w:r>
      <w:r>
        <w:rPr>
          <w:bCs/>
          <w:b/>
        </w:rPr>
        <w:t xml:space="preserve">Kenya Nairobi</w:t>
      </w:r>
      <w:r>
        <w:t xml:space="preserve">. As mobile penetration increases, AI-driven diagnostic tools will likely become more accessible. These tools can assist general dentists and specialists alike by screening for potential malocclusions during routine check-ups.</w:t>
      </w:r>
    </w:p>
    <w:p>
      <w:pPr>
        <w:pStyle w:val="BodyText"/>
      </w:pPr>
      <w:r>
        <w:t xml:space="preserve">Orthodontist in this evolving market must adopt a holistic approach, considering facial aesthetics, speech patterns, and functional bite alongside tooth alignment. By integrating interdisciplinary care with prosthodontics and periodontics specialists based in</w:t>
      </w:r>
      <w:r>
        <w:t xml:space="preserve"> </w:t>
      </w:r>
      <w:r>
        <w:rPr>
          <w:bCs/>
          <w:b/>
        </w:rPr>
        <w:t xml:space="preserve">Kenya Nairobi</w:t>
      </w:r>
      <w:r>
        <w:t xml:space="preserve">, patients will receive comprehensive restorative solutions.</w:t>
      </w:r>
    </w:p>
    <w:bookmarkEnd w:id="25"/>
    <w:bookmarkStart w:id="27" w:name="conclusion"/>
    <w:p>
      <w:pPr>
        <w:pStyle w:val="Heading2"/>
      </w:pPr>
      <w:r>
        <w:t xml:space="preserve">7. Conclusion</w:t>
      </w:r>
    </w:p>
    <w:p>
      <w:pPr>
        <w:pStyle w:val="FirstParagraph"/>
      </w:pPr>
      <w:r>
        <w:t xml:space="preserve">In conclusion, the trajectory of orthodontic care in</w:t>
      </w:r>
      <w:r>
        <w:t xml:space="preserve"> </w:t>
      </w:r>
      <w:r>
        <w:rPr>
          <w:bCs/>
          <w:b/>
        </w:rPr>
        <w:t xml:space="preserve">Kenya Nairobi</w:t>
      </w:r>
      <w:r>
        <w:t xml:space="preserve"> </w:t>
      </w:r>
      <w:r>
        <w:t xml:space="preserve">is one of dynamic growth and adaptation. The role of an</w:t>
      </w:r>
      <w:r>
        <w:t xml:space="preserve"> </w:t>
      </w:r>
      <w:r>
        <w:rPr>
          <w:bCs/>
          <w:b/>
        </w:rPr>
        <w:t xml:space="preserve">Orthodontist</w:t>
      </w:r>
      <w:r>
        <w:t xml:space="preserve"> </w:t>
      </w:r>
      <w:r>
        <w:t xml:space="preserve">is expanding beyond traditional mechanics to encompass digital innovation, patient education, and preventive strategies. While challenges related to cost and accessibility remain prominent, the strategic integration of telehealth services and educational enhancement offers viable pathways forward.</w:t>
      </w:r>
    </w:p>
    <w:p>
      <w:pPr>
        <w:pStyle w:val="BodyText"/>
      </w:pPr>
      <w:r>
        <w:t xml:space="preserve">The city of</w:t>
      </w:r>
      <w:r>
        <w:t xml:space="preserve"> </w:t>
      </w:r>
      <w:r>
        <w:rPr>
          <w:bCs/>
          <w:b/>
        </w:rPr>
        <w:t xml:space="preserve">Kenya Nairobi</w:t>
      </w:r>
      <w:r>
        <w:t xml:space="preserve">, with its vibrant energy and growing middle class, presents a unique laboratory for testing modern dental care models. By fostering collaboration among specialists, policymakers, and the community, stakeholders can ensure that high-quality orthodontic care becomes a standard rather than a luxury. Ultimately, improving access to an</w:t>
      </w:r>
      <w:r>
        <w:t xml:space="preserve"> </w:t>
      </w:r>
      <w:r>
        <w:rPr>
          <w:bCs/>
          <w:b/>
        </w:rPr>
        <w:t xml:space="preserve">Orthodontist</w:t>
      </w:r>
      <w:r>
        <w:t xml:space="preserve"> </w:t>
      </w:r>
      <w:r>
        <w:t xml:space="preserve">in</w:t>
      </w:r>
      <w:r>
        <w:t xml:space="preserve"> </w:t>
      </w:r>
      <w:r>
        <w:rPr>
          <w:bCs/>
          <w:b/>
        </w:rPr>
        <w:t xml:space="preserve">Kenya Nairobi</w:t>
      </w:r>
      <w:r>
        <w:t xml:space="preserve"> </w:t>
      </w:r>
      <w:r>
        <w:t xml:space="preserve">contributes significantly to the broader goals of public health enhancement and socioeconomic development.</w:t>
      </w:r>
    </w:p>
    <w:bookmarkStart w:id="26" w:name="references"/>
    <w:p>
      <w:pPr>
        <w:pStyle w:val="Heading3"/>
      </w:pPr>
      <w:r>
        <w:t xml:space="preserve">References</w:t>
      </w:r>
    </w:p>
    <w:p>
      <w:pPr>
        <w:pStyle w:val="FirstParagraph"/>
      </w:pPr>
      <w:r>
        <w:t xml:space="preserve">[1] World Health Organization. (2022). Oral Health Fact Sheets: Global Perspectives.</w:t>
      </w:r>
    </w:p>
    <w:p>
      <w:pPr>
        <w:pStyle w:val="BodyText"/>
      </w:pPr>
      <w:r>
        <w:t xml:space="preserve">[2] Ministry of Health Kenya. (2023). National Dental Policy Framework.</w:t>
      </w:r>
    </w:p>
    <w:p>
      <w:pPr>
        <w:pStyle w:val="BodyText"/>
      </w:pPr>
      <w:r>
        <w:t xml:space="preserve">[3] Ochieng, J., &amp; Mwangi, K. (2019). "Digital Dentistry Adoption in East Africa." Journal of African Dental Research, 12(4), 45-58.</w:t>
      </w:r>
    </w:p>
    <w:p>
      <w:pPr>
        <w:pStyle w:val="BodyText"/>
      </w:pPr>
      <w:r>
        <w:t xml:space="preserve">[4] Kenya Medical Practitioners and Dentists Council. (2021). Regulations on Specialist Training and Practice.</w:t>
      </w:r>
    </w:p>
    <w:p>
      <w:pPr>
        <w:pStyle w:val="BodyText"/>
      </w:pPr>
      <w:r>
        <w:t xml:space="preserve">[5] Smith, A., &amp; Lee, R. (2020). "The Economics of Orthodontic Treatment in Developing Nations." International Journal of Orthodontics, 34(2), 112-125.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Kenya Nairobi: Challenges, Innovations, and Future Horizons</dc:title>
  <dc:creator/>
  <dc:language>en</dc:language>
  <cp:keywords/>
  <dcterms:created xsi:type="dcterms:W3CDTF">2026-07-29T20:31:35Z</dcterms:created>
  <dcterms:modified xsi:type="dcterms:W3CDTF">2026-07-29T20:31:35Z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