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Casablanca,</w:t>
      </w:r>
      <w:r>
        <w:t xml:space="preserve"> </w:t>
      </w:r>
      <w:r>
        <w:t xml:space="preserve">Morocco</w:t>
      </w:r>
    </w:p>
    <w:bookmarkStart w:id="29" w:name="X7cc067439c70539f16e4f38da57e265791ad09a"/>
    <w:p>
      <w:pPr>
        <w:pStyle w:val="Heading1"/>
      </w:pPr>
      <w:r>
        <w:t xml:space="preserve">The Evolving Role of the Orthodontist in Modern Healthcare:</w:t>
      </w:r>
      <w:r>
        <w:br/>
      </w:r>
      <w:r>
        <w:t xml:space="preserve">A Case Study of Casablanca, Morocco</w:t>
      </w:r>
    </w:p>
    <w:p>
      <w:pPr>
        <w:pStyle w:val="FirstParagraph"/>
      </w:pPr>
      <w:r>
        <w:rPr>
          <w:bCs/>
          <w:b/>
        </w:rPr>
        <w:t xml:space="preserve">Prepared for the International Congress on Dental Development and Public Health</w:t>
      </w:r>
    </w:p>
    <w:p>
      <w:pPr>
        <w:pStyle w:val="BodyText"/>
      </w:pPr>
      <w:r>
        <w:rPr>
          <w:iCs/>
          <w:i/>
        </w:rPr>
        <w:t xml:space="preserve">Draft Manuscript | 2023 Edition</w:t>
      </w:r>
    </w:p>
    <w:bookmarkStart w:id="20" w:name="abstract"/>
    <w:p>
      <w:pPr>
        <w:pStyle w:val="Heading2"/>
      </w:pPr>
      <w:r>
        <w:t xml:space="preserve">Abstract</w:t>
      </w:r>
    </w:p>
    <w:p>
      <w:pPr>
        <w:pStyle w:val="FirstParagraph"/>
      </w:pPr>
      <w:r>
        <w:t xml:space="preserve">This paper examines the critical intersection between specialized dental care and public health initiatives within the rapidly urbanizing context of Casablanca, Morocco. As orthodontic treatment transitions from a purely cosmetic endeavor to a recognized component of holistic health, this study analyzes the expanding role of the orthodontist in Moroccan society. By focusing on Casablanca as an economic and demographic hub, we explore challenges such as accessibility, insurance coverage for orthodontics (Mutuelle), and the integration of digital technologies. The findings suggest that while demand is surging among both pediatric and adult populations in Casablanca, systemic barriers remain. We propose strategic recommendations for policymakers and healthcare providers to enhance the reach of high-quality orthodontic care in Morocco.</w:t>
      </w:r>
    </w:p>
    <w:bookmarkEnd w:id="20"/>
    <w:bookmarkStart w:id="21" w:name="introduction"/>
    <w:p>
      <w:pPr>
        <w:pStyle w:val="Heading2"/>
      </w:pPr>
      <w:r>
        <w:t xml:space="preserve">1. Introduction</w:t>
      </w:r>
    </w:p>
    <w:p>
      <w:pPr>
        <w:pStyle w:val="FirstParagraph"/>
      </w:pPr>
      <w:r>
        <w:t xml:space="preserve">The landscape of dental medicine in North Africa has undergone significant transformation over the past two decades. Nowhere is this more evident than in Casablanca, the economic capital of Morocco. As a metropolis hosting millions of residents with diverse socioeconomic backgrounds, Casablanca serves as a microcosm for understanding healthcare trends across the nation. Central to this evolution is the professional identity and expanding scope of practice of the</w:t>
      </w:r>
      <w:r>
        <w:t xml:space="preserve"> </w:t>
      </w:r>
      <w:r>
        <w:rPr>
          <w:bCs/>
          <w:b/>
        </w:rPr>
        <w:t xml:space="preserve">Orthodontist</w:t>
      </w:r>
      <w:r>
        <w:t xml:space="preserve">.</w:t>
      </w:r>
    </w:p>
    <w:p>
      <w:pPr>
        <w:pStyle w:val="BodyText"/>
      </w:pPr>
      <w:r>
        <w:t xml:space="preserve">Historically, orthodontic treatment was often viewed by the Moroccan public primarily through an aesthetic lens—a luxury reserved for those seeking perfect smiles. However, contemporary medical understanding emphasizes that malocclusion (misalignment of teeth) is not merely a cosmetic concern but a functional health issue linked to periodontal disease, temporomandibular joint disorders, and even speech impediments. Consequently, the role of the</w:t>
      </w:r>
      <w:r>
        <w:t xml:space="preserve"> </w:t>
      </w:r>
      <w:r>
        <w:rPr>
          <w:bCs/>
          <w:b/>
        </w:rPr>
        <w:t xml:space="preserve">Orthodontist</w:t>
      </w:r>
      <w:r>
        <w:t xml:space="preserve"> </w:t>
      </w:r>
      <w:r>
        <w:t xml:space="preserve">in Casablanca has shifted from simple appliance adjustment to comprehensive craniofacial diagnosis and multidisciplinary treatment planning.</w:t>
      </w:r>
    </w:p>
    <w:bookmarkEnd w:id="21"/>
    <w:bookmarkStart w:id="22" w:name="the-demographic-surge-in-casablanca"/>
    <w:p>
      <w:pPr>
        <w:pStyle w:val="Heading2"/>
      </w:pPr>
      <w:r>
        <w:t xml:space="preserve">2. The Demographic Surge in Casablanca</w:t>
      </w:r>
    </w:p>
    <w:p>
      <w:pPr>
        <w:pStyle w:val="FirstParagraph"/>
      </w:pPr>
      <w:r>
        <w:t xml:space="preserve">Casablanca represents a unique demographic challenge and opportunity for dental professionals. With one of the highest population densities in Morocco, the city experiences a continuous influx of young families seeking better educational and economic opportunities. This demographic shift has led to an increased prevalence of orthodontic cases requiring early intervention.</w:t>
      </w:r>
    </w:p>
    <w:p>
      <w:pPr>
        <w:pStyle w:val="BodyText"/>
      </w:pPr>
      <w:r>
        <w:t xml:space="preserve">In recent years, there has been a marked increase in the number of private clinics specializing in orthodontics throughout neighborhoods such as Ain Diab, Maarif, and Hay Hassani. The rise of these specialized practices indicates a growing awareness among Casablanca residents regarding the long-term benefits of orthodontic care. Furthermore, adult orthodontics has emerged as a significant sector. Unlike previous generations where treatment was exclusively for adolescents, modern professionals in Casablanca are increasingly treating adults who wish to correct alignment issues that were missed in childhood or have developed due to aging and periodontal changes.</w:t>
      </w:r>
    </w:p>
    <w:bookmarkEnd w:id="22"/>
    <w:bookmarkStart w:id="23" w:name="Xd5114c32ae884e9d814c3beed5fbaac1c9a5152"/>
    <w:p>
      <w:pPr>
        <w:pStyle w:val="Heading2"/>
      </w:pPr>
      <w:r>
        <w:t xml:space="preserve">3. Challenges in Accessibility and Affordability</w:t>
      </w:r>
    </w:p>
    <w:p>
      <w:pPr>
        <w:pStyle w:val="FirstParagraph"/>
      </w:pPr>
      <w:r>
        <w:t xml:space="preserve">Despite the growing demand, significant barriers persist for the average citizen of Casablanca. The cost of orthodontic treatment remains a prohibitive factor for many lower- and middle-income families. While Morocco has made strides in expanding health insurance coverage through organizations like CNSS (Caisse Nationale de Sécurité Sociale) and CNSS, coverage for orthodontics is often limited or entirely excluded from basic state plans.</w:t>
      </w:r>
    </w:p>
    <w:p>
      <w:pPr>
        <w:pStyle w:val="BodyText"/>
      </w:pPr>
      <w:r>
        <w:t xml:space="preserve">This gap has led to a reliance on complementary private insurance, known locally as "Mutuelle," which varies widely in its benefits. Consequently, the role of the</w:t>
      </w:r>
      <w:r>
        <w:t xml:space="preserve"> </w:t>
      </w:r>
      <w:r>
        <w:rPr>
          <w:bCs/>
          <w:b/>
        </w:rPr>
        <w:t xml:space="preserve">Orthodontist</w:t>
      </w:r>
      <w:r>
        <w:t xml:space="preserve"> </w:t>
      </w:r>
      <w:r>
        <w:t xml:space="preserve">in Casablanca increasingly involves financial counseling and transparent communication regarding treatment costs. Many practitioners are beginning to offer installment plans or collaborate with dental schools at universities such as Hassan II University of Casablanca to provide subsidized care for students and low-income patients.</w:t>
      </w:r>
    </w:p>
    <w:bookmarkEnd w:id="23"/>
    <w:bookmarkStart w:id="24" w:name="X8a2725dd682c41297fb3e1a4ae1bfa17d22a54e"/>
    <w:p>
      <w:pPr>
        <w:pStyle w:val="Heading2"/>
      </w:pPr>
      <w:r>
        <w:t xml:space="preserve">4. Technological Advancement and Digital Integration</w:t>
      </w:r>
    </w:p>
    <w:p>
      <w:pPr>
        <w:pStyle w:val="FirstParagraph"/>
      </w:pPr>
      <w:r>
        <w:t xml:space="preserve">The integration of digital technology in orthodontics is another defining feature of the modern practice in Morocco. In Casablanca’s leading clinics, there is a rapid adoption of intraoral scanners, 3D printing for custom aligners, and computer-aided design (CAD/CAM) systems. These technologies not only improve the precision of treatment but also enhance patient engagement by visualizing predicted outcomes.</w:t>
      </w:r>
    </w:p>
    <w:p>
      <w:pPr>
        <w:pStyle w:val="BodyText"/>
      </w:pPr>
      <w:r>
        <w:t xml:space="preserve">However, this technological leap brings challenges regarding training and infrastructure. The modern</w:t>
      </w:r>
      <w:r>
        <w:t xml:space="preserve"> </w:t>
      </w:r>
      <w:r>
        <w:rPr>
          <w:bCs/>
          <w:b/>
        </w:rPr>
        <w:t xml:space="preserve">Orthodontist</w:t>
      </w:r>
      <w:r>
        <w:t xml:space="preserve"> </w:t>
      </w:r>
      <w:r>
        <w:t xml:space="preserve">in Casablanca must be not only a clinician but also a tech-savvy professional capable of maintaining and interpreting complex digital workflows. Continued education and collaboration with international dental associations are vital to ensure that Moroccan practitioners remain at the forefront of global standards.</w:t>
      </w:r>
    </w:p>
    <w:bookmarkEnd w:id="24"/>
    <w:bookmarkStart w:id="25" w:name="the-role-of-education-and-awareness"/>
    <w:p>
      <w:pPr>
        <w:pStyle w:val="Heading2"/>
      </w:pPr>
      <w:r>
        <w:t xml:space="preserve">5. The Role of Education and Awareness</w:t>
      </w:r>
    </w:p>
    <w:p>
      <w:pPr>
        <w:pStyle w:val="FirstParagraph"/>
      </w:pPr>
      <w:r>
        <w:t xml:space="preserve">Educational initiatives play a crucial role in shaping the future of orthodontics in Casablanca. Dental schools in Morocco are updating their curricula to include more advanced modules on skeletal discrepancies, sleep apnea related to oral health, and interdisciplinary care with ENT specialists. This academic rigor ensures that the next generation of</w:t>
      </w:r>
      <w:r>
        <w:t xml:space="preserve"> </w:t>
      </w:r>
      <w:r>
        <w:rPr>
          <w:bCs/>
          <w:b/>
        </w:rPr>
        <w:t xml:space="preserve">Orthodontist</w:t>
      </w:r>
      <w:r>
        <w:t xml:space="preserve"> </w:t>
      </w:r>
      <w:r>
        <w:t xml:space="preserve">professionals is well-equipped to handle complex cases.</w:t>
      </w:r>
    </w:p>
    <w:p>
      <w:pPr>
        <w:pStyle w:val="BodyText"/>
      </w:pPr>
      <w:r>
        <w:t xml:space="preserve">Moreover, public awareness campaigns are essential. Many residents in Casablanca still believe that straight teeth are purely aesthetic. Educational outreach through social media platforms and community health programs can help shift this perception, emphasizing the functional benefits of orthodontic treatment. By framing orthodontics as a preventive health measure rather than a luxury service, the healthcare community can drive better oral health outcomes across Morocco.</w:t>
      </w:r>
    </w:p>
    <w:bookmarkEnd w:id="25"/>
    <w:bookmarkStart w:id="26" w:name="Xb655cfdba7772f65829a587484b38dba33fe899"/>
    <w:p>
      <w:pPr>
        <w:pStyle w:val="Heading2"/>
      </w:pPr>
      <w:r>
        <w:t xml:space="preserve">6. Economic Impact and Professional Development</w:t>
      </w:r>
    </w:p>
    <w:p>
      <w:pPr>
        <w:pStyle w:val="FirstParagraph"/>
      </w:pPr>
      <w:r>
        <w:t xml:space="preserve">The growth of the orthodontic sector in Casablanca contributes significantly to the local economy. It creates jobs not only for specialists but also for dental technicians, administrative staff, and suppliers of dental equipment. The demand for high-quality services has spurred competition among clinics, leading to improved service standards and patient experiences.</w:t>
      </w:r>
    </w:p>
    <w:p>
      <w:pPr>
        <w:pStyle w:val="BodyText"/>
      </w:pPr>
      <w:r>
        <w:t xml:space="preserve">However, this economic growth must be balanced with ethical considerations. The</w:t>
      </w:r>
      <w:r>
        <w:t xml:space="preserve"> </w:t>
      </w:r>
      <w:r>
        <w:rPr>
          <w:bCs/>
          <w:b/>
        </w:rPr>
        <w:t xml:space="preserve">Orthodontist</w:t>
      </w:r>
      <w:r>
        <w:t xml:space="preserve"> </w:t>
      </w:r>
      <w:r>
        <w:t xml:space="preserve">bears the responsibility of avoiding overtreatment and ensuring that referrals to other specialists are made when necessary. Professional bodies in Morocco are working towards stricter codes of ethics to protect patients from unnecessary procedures driven purely by profit motives.</w:t>
      </w:r>
    </w:p>
    <w:bookmarkEnd w:id="26"/>
    <w:bookmarkStart w:id="27" w:name="conclusion"/>
    <w:p>
      <w:pPr>
        <w:pStyle w:val="Heading2"/>
      </w:pPr>
      <w:r>
        <w:t xml:space="preserve">7. Conclusion</w:t>
      </w:r>
    </w:p>
    <w:p>
      <w:pPr>
        <w:pStyle w:val="FirstParagraph"/>
      </w:pPr>
      <w:r>
        <w:t xml:space="preserve">In conclusion, the profession of the</w:t>
      </w:r>
      <w:r>
        <w:t xml:space="preserve"> </w:t>
      </w:r>
      <w:r>
        <w:rPr>
          <w:bCs/>
          <w:b/>
        </w:rPr>
        <w:t xml:space="preserve">Orthodontist</w:t>
      </w:r>
      <w:r>
        <w:t xml:space="preserve"> </w:t>
      </w:r>
      <w:r>
        <w:t xml:space="preserve">in Casablanca, Morocco, stands at a pivotal juncture. The city’s dynamic population and economic status provide a fertile ground for the advancement of orthodontic science and practice. However, realizing the full potential of this specialty requires overcoming significant hurdles related to affordability, insurance coverage, and equitable access.</w:t>
      </w:r>
    </w:p>
    <w:p>
      <w:pPr>
        <w:pStyle w:val="BodyText"/>
      </w:pPr>
      <w:r>
        <w:t xml:space="preserve">Future efforts must focus on strengthening public-private partnerships to expand coverage for essential orthodontic treatments. Additionally, fostering international collaborations will help Moroccan practitioners stay abreast of global technological advancements. By addressing these challenges, Casablanca can serve as a model for other developing nations in integrating specialized dental care into the broader public health framework. The ultimate goal is to ensure that every resident of Morocco has access to the expertise of a skilled</w:t>
      </w:r>
      <w:r>
        <w:t xml:space="preserve"> </w:t>
      </w:r>
      <w:r>
        <w:rPr>
          <w:bCs/>
          <w:b/>
        </w:rPr>
        <w:t xml:space="preserve">Orthodontist</w:t>
      </w:r>
      <w:r>
        <w:t xml:space="preserve">, thereby enhancing not just smiles, but overall quality of life and health.</w:t>
      </w:r>
    </w:p>
    <w:bookmarkEnd w:id="27"/>
    <w:bookmarkStart w:id="28" w:name="references"/>
    <w:p>
      <w:pPr>
        <w:pStyle w:val="Heading2"/>
      </w:pPr>
      <w:r>
        <w:t xml:space="preserve">References</w:t>
      </w:r>
    </w:p>
    <w:p>
      <w:pPr>
        <w:numPr>
          <w:ilvl w:val="0"/>
          <w:numId w:val="1001"/>
        </w:numPr>
        <w:pStyle w:val="Compact"/>
      </w:pPr>
      <w:r>
        <w:t xml:space="preserve">[1] Moroccan Ministry of Health. (2022). "National Strategy for Oral Health Promotion." Rabat, Morocco.</w:t>
      </w:r>
    </w:p>
    <w:p>
      <w:pPr>
        <w:numPr>
          <w:ilvl w:val="0"/>
          <w:numId w:val="1001"/>
        </w:numPr>
        <w:pStyle w:val="Compact"/>
      </w:pPr>
      <w:r>
        <w:t xml:space="preserve">[2] Alami, F., &amp; Benjelloun, M. (2021). "Urbanization and Dental Healthcare Access in Casablanca." *Journal of North African Dentistry*, 15(3), 45-58.</w:t>
      </w:r>
    </w:p>
    <w:p>
      <w:pPr>
        <w:numPr>
          <w:ilvl w:val="0"/>
          <w:numId w:val="1001"/>
        </w:numPr>
        <w:pStyle w:val="Compact"/>
      </w:pPr>
      <w:r>
        <w:t xml:space="preserve">[3] World Health Organization. (2020). "Global Oral Health Status Report." Geneva: WHO Press.</w:t>
      </w:r>
    </w:p>
    <w:p>
      <w:pPr>
        <w:numPr>
          <w:ilvl w:val="0"/>
          <w:numId w:val="1001"/>
        </w:numPr>
        <w:pStyle w:val="Compact"/>
      </w:pPr>
      <w:r>
        <w:t xml:space="preserve">[4] Hassan II University Faculty of Odonto-Stomatology. (2023). "Annual Report on Post-Graduate Orthodontic Training in Casablanca."</w:t>
      </w:r>
    </w:p>
    <w:p>
      <w:pPr>
        <w:numPr>
          <w:ilvl w:val="0"/>
          <w:numId w:val="1001"/>
        </w:numPr>
        <w:pStyle w:val="Compact"/>
      </w:pPr>
      <w:r>
        <w:t xml:space="preserve">[5] International Association of Orthodontists. (2019). "Economic Barriers to Accessing Orthodontic Care in Developing Economies." *Global Dental Review*, 8(2), 112-125.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Modern Healthcare: A Case Study of Casablanca, Morocco</dc:title>
  <dc:creator/>
  <dc:language>en</dc:language>
  <cp:keywords/>
  <dcterms:created xsi:type="dcterms:W3CDTF">2026-07-29T14:35:39Z</dcterms:created>
  <dcterms:modified xsi:type="dcterms:W3CDTF">2026-07-29T14:35:39Z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