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1" w:name="Xc64311832c215d7b23c4841d20c1e04f9af74ce"/>
    <w:p>
      <w:pPr>
        <w:pStyle w:val="Heading1"/>
      </w:pPr>
      <w:r>
        <w:t xml:space="preserve">The Evolution and Impact of the Orthodontist in Nepal Kathmandu</w:t>
      </w:r>
    </w:p>
    <w:p>
      <w:pPr>
        <w:pStyle w:val="FirstParagraph"/>
      </w:pPr>
      <w:r>
        <w:rPr>
          <w:bCs/>
          <w:b/>
        </w:rPr>
        <w:t xml:space="preserve">A Conference Paper on Dental Development, Cultural Adaptation, and Clinical Excellence in the Himalayan Region</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transformative role of the</w:t>
      </w:r>
      <w:r>
        <w:t xml:space="preserve"> </w:t>
      </w:r>
      <w:r>
        <w:rPr>
          <w:iCs/>
          <w:i/>
          <w:bCs/>
          <w:b/>
        </w:rPr>
        <w:t xml:space="preserve">Orthodontist</w:t>
      </w:r>
      <w:r>
        <w:t xml:space="preserve">n within the specific socio-economic and geographical context of</w:t>
      </w:r>
      <w:r>
        <w:t xml:space="preserve"> </w:t>
      </w:r>
      <w:r>
        <w:rPr>
          <w:iCs/>
          <w:i/>
        </w:rPr>
        <w:t xml:space="preserve">Nepal Kathmandu</w:t>
      </w:r>
      <w:r>
        <w:t xml:space="preserve">. As urbanization accelerates in the capital region, there is a concomitant rise in dental awareness and demand for aesthetic dental services. However, this growth presents unique challenges regarding infrastructure, education, and cultural perceptions of orthodontic care. This document explores the historical trajectory of orthodontics in</w:t>
      </w:r>
      <w:r>
        <w:t xml:space="preserve"> </w:t>
      </w:r>
      <w:r>
        <w:rPr>
          <w:iCs/>
          <w:i/>
        </w:rPr>
        <w:t xml:space="preserve">Nepal Kathmandu</w:t>
      </w:r>
      <w:r>
        <w:t xml:space="preserve">, analyzes current clinical practices adopted by the local</w:t>
      </w:r>
      <w:r>
        <w:t xml:space="preserve"> </w:t>
      </w:r>
      <w:r>
        <w:rPr>
          <w:iCs/>
          <w:i/>
          <w:bCs/>
          <w:b/>
        </w:rPr>
        <w:t xml:space="preserve">Orthodontist</w:t>
      </w:r>
      <w:r>
        <w:t xml:space="preserve">n community, and discusses future directions for integrating advanced technology with accessible healthcare models. The findings suggest that while the standard of care in</w:t>
      </w:r>
      <w:r>
        <w:t xml:space="preserve"> </w:t>
      </w:r>
      <w:r>
        <w:rPr>
          <w:iCs/>
          <w:i/>
        </w:rPr>
        <w:t xml:space="preserve">Nepal Kathmandu</w:t>
      </w:r>
      <w:r>
        <w:t xml:space="preserve"> </w:t>
      </w:r>
      <w:r>
        <w:t xml:space="preserve">is rapidly approaching international benchmarks, significant work remains in terms of rural outreach and specialized training.</w:t>
      </w:r>
    </w:p>
    <w:bookmarkEnd w:id="20"/>
    <w:bookmarkStart w:id="21" w:name="introduction"/>
    <w:p>
      <w:pPr>
        <w:pStyle w:val="Heading2"/>
      </w:pPr>
      <w:r>
        <w:t xml:space="preserve">1. Introduction</w:t>
      </w:r>
    </w:p>
    <w:p>
      <w:pPr>
        <w:pStyle w:val="FirstParagraph"/>
      </w:pPr>
      <w:r>
        <w:t xml:space="preserve">Dental health is a critical component of overall well-being, yet orthodontic treatment has historically been viewed as a luxury rather than a necessity in many developing nations. In the context of</w:t>
      </w:r>
      <w:r>
        <w:t xml:space="preserve"> </w:t>
      </w:r>
      <w:r>
        <w:rPr>
          <w:iCs/>
          <w:i/>
        </w:rPr>
        <w:t xml:space="preserve">Nepal Kathmandu</w:t>
      </w:r>
      <w:r>
        <w:t xml:space="preserve">, this perception is shifting rapidly due to increased internet access, globalization, and the visibility of cosmetic dentistry. The primary objective of this conference paper is to outline how an</w:t>
      </w:r>
      <w:r>
        <w:t xml:space="preserve"> </w:t>
      </w:r>
      <w:r>
        <w:rPr>
          <w:iCs/>
          <w:i/>
          <w:bCs/>
          <w:b/>
        </w:rPr>
        <w:t xml:space="preserve">Orthodontist</w:t>
      </w:r>
      <w:r>
        <w:t xml:space="preserve">n in</w:t>
      </w:r>
      <w:r>
        <w:t xml:space="preserve"> </w:t>
      </w:r>
      <w:r>
        <w:rPr>
          <w:iCs/>
          <w:i/>
        </w:rPr>
        <w:t xml:space="preserve">Nepal Kathmandu</w:t>
      </w:r>
      <w:r>
        <w:t xml:space="preserve"> </w:t>
      </w:r>
      <w:r>
        <w:t xml:space="preserve">navigates the complex landscape of limited resources versus high patient expectations.</w:t>
      </w:r>
    </w:p>
    <w:p>
      <w:pPr>
        <w:pStyle w:val="BodyText"/>
      </w:pPr>
      <w:r>
        <w:t xml:space="preserve">The city of</w:t>
      </w:r>
      <w:r>
        <w:t xml:space="preserve"> </w:t>
      </w:r>
      <w:r>
        <w:rPr>
          <w:iCs/>
          <w:i/>
        </w:rPr>
        <w:t xml:space="preserve">Nepal Kathmandu</w:t>
      </w:r>
      <w:r>
        <w:t xml:space="preserve">, situated in a seismically active zone with dense urban sprawl, presents unique logistical challenges for dental practitioners. Furthermore, the demographic diversity of</w:t>
      </w:r>
      <w:r>
        <w:t xml:space="preserve"> </w:t>
      </w:r>
      <w:r>
        <w:rPr>
          <w:iCs/>
          <w:i/>
        </w:rPr>
        <w:t xml:space="preserve">Nepal Kathmandu</w:t>
      </w:r>
      <w:r>
        <w:t xml:space="preserve"> </w:t>
      </w:r>
      <w:r>
        <w:t xml:space="preserve">means that an</w:t>
      </w:r>
      <w:r>
        <w:t xml:space="preserve"> </w:t>
      </w:r>
      <w:r>
        <w:rPr>
          <w:iCs/>
          <w:i/>
          <w:bCs/>
          <w:b/>
        </w:rPr>
        <w:t xml:space="preserve">Orthodontist</w:t>
      </w:r>
      <w:r>
        <w:t xml:space="preserve">n must possess not only technical proficiency but also cultural sensitivity to address the needs of a population ranging from affluent urbanites to marginalized rural migrants. This paper argues that the modern</w:t>
      </w:r>
      <w:r>
        <w:t xml:space="preserve"> </w:t>
      </w:r>
      <w:r>
        <w:rPr>
          <w:iCs/>
          <w:i/>
          <w:bCs/>
          <w:b/>
        </w:rPr>
        <w:t xml:space="preserve">Orthodontist</w:t>
      </w:r>
      <w:r>
        <w:t xml:space="preserve">n in</w:t>
      </w:r>
      <w:r>
        <w:t xml:space="preserve"> </w:t>
      </w:r>
      <w:r>
        <w:rPr>
          <w:iCs/>
          <w:i/>
        </w:rPr>
        <w:t xml:space="preserve">Nepal Kathmandu</w:t>
      </w:r>
      <w:r>
        <w:t xml:space="preserve"> </w:t>
      </w:r>
      <w:r>
        <w:t xml:space="preserve">serves as both a clinician and an educator, pivotal in reshaping public health attitudes toward occlusion and facial aesthetics.</w:t>
      </w:r>
    </w:p>
    <w:bookmarkEnd w:id="21"/>
    <w:bookmarkStart w:id="22" w:name="X161c61eea31714265083f3a97eaf08dec98b8b6"/>
    <w:p>
      <w:pPr>
        <w:pStyle w:val="Heading2"/>
      </w:pPr>
      <w:r>
        <w:t xml:space="preserve">2. Historical Context of Orthodontics in Nepal</w:t>
      </w:r>
    </w:p>
    <w:p>
      <w:pPr>
        <w:pStyle w:val="FirstParagraph"/>
      </w:pPr>
      <w:r>
        <w:t xml:space="preserve">The practice of orthodontics in</w:t>
      </w:r>
      <w:r>
        <w:t xml:space="preserve"> </w:t>
      </w:r>
      <w:r>
        <w:rPr>
          <w:iCs/>
          <w:i/>
        </w:rPr>
        <w:t xml:space="preserve">Nepal Kathmandu</w:t>
      </w:r>
      <w:r>
        <w:t xml:space="preserve">n is relatively young compared to Western standards. Initially, dental care was rudimentary, focusing primarily on extraction and pain relief rather than aesthetic correction or functional occlusion. The first specialized training programs for an</w:t>
      </w:r>
      <w:r>
        <w:t xml:space="preserve"> </w:t>
      </w:r>
      <w:r>
        <w:rPr>
          <w:iCs/>
          <w:i/>
          <w:bCs/>
          <w:b/>
        </w:rPr>
        <w:t xml:space="preserve">Orthodontist</w:t>
      </w:r>
      <w:r>
        <w:t xml:space="preserve">n in</w:t>
      </w:r>
      <w:r>
        <w:t xml:space="preserve"> </w:t>
      </w:r>
      <w:r>
        <w:rPr>
          <w:iCs/>
          <w:i/>
        </w:rPr>
        <w:t xml:space="preserve">Nepal Kathmandu</w:t>
      </w:r>
      <w:r>
        <w:t xml:space="preserve"> </w:t>
      </w:r>
      <w:r>
        <w:t xml:space="preserve">emerged only in the late 20th century, with many early practitioners obtaining their specialization through foreign education due to the lack of domestic postgraduate programs.</w:t>
      </w:r>
    </w:p>
    <w:p>
      <w:pPr>
        <w:pStyle w:val="BodyText"/>
      </w:pPr>
      <w:r>
        <w:t xml:space="preserve">For decades, the availability of an experienced</w:t>
      </w:r>
      <w:r>
        <w:t xml:space="preserve"> </w:t>
      </w:r>
      <w:r>
        <w:rPr>
          <w:iCs/>
          <w:i/>
          <w:bCs/>
          <w:b/>
        </w:rPr>
        <w:t xml:space="preserve">Orthodontist</w:t>
      </w:r>
      <w:r>
        <w:t xml:space="preserve">n in</w:t>
      </w:r>
      <w:r>
        <w:t xml:space="preserve"> </w:t>
      </w:r>
      <w:r>
        <w:rPr>
          <w:iCs/>
          <w:i/>
        </w:rPr>
        <w:t xml:space="preserve">Nepal Kathmandu</w:t>
      </w:r>
      <w:r>
        <w:t xml:space="preserve">n was restricted to a small elite group. Treatment options were limited to basic labial arches, and the concept of invisible aligners or advanced biomechanics was virtually unknown. However, the establishment of private dental colleges and clinics in</w:t>
      </w:r>
      <w:r>
        <w:t xml:space="preserve"> </w:t>
      </w:r>
      <w:r>
        <w:rPr>
          <w:iCs/>
          <w:i/>
        </w:rPr>
        <w:t xml:space="preserve">Nepal Kathmandu</w:t>
      </w:r>
      <w:r>
        <w:t xml:space="preserve">n over the last two decades has catalyzed a revolution. Today, patients in</w:t>
      </w:r>
      <w:r>
        <w:t xml:space="preserve"> </w:t>
      </w:r>
      <w:r>
        <w:rPr>
          <w:iCs/>
          <w:i/>
        </w:rPr>
        <w:t xml:space="preserve">Nepal Kathmandu</w:t>
      </w:r>
      <w:r>
        <w:t xml:space="preserve">n have access to technologies that were previously available only in Europe or North America, fundamentally altering the scope of practice for the local</w:t>
      </w:r>
      <w:r>
        <w:t xml:space="preserve"> </w:t>
      </w:r>
      <w:r>
        <w:rPr>
          <w:iCs/>
          <w:i/>
          <w:bCs/>
          <w:b/>
        </w:rPr>
        <w:t xml:space="preserve">Orthodontist</w:t>
      </w:r>
      <w:r>
        <w:t xml:space="preserve">n.</w:t>
      </w:r>
    </w:p>
    <w:bookmarkEnd w:id="22"/>
    <w:bookmarkStart w:id="26" w:name="X1a9682341b1ab219a8e3c0206f2dcc9a00b4bf2"/>
    <w:p>
      <w:pPr>
        <w:pStyle w:val="Heading2"/>
      </w:pPr>
      <w:r>
        <w:t xml:space="preserve">3. Current Challenges Faced by the Orthodontist</w:t>
      </w:r>
    </w:p>
    <w:bookmarkStart w:id="23" w:name="economic-barriers-and-accessibility"/>
    <w:p>
      <w:pPr>
        <w:pStyle w:val="Heading3"/>
      </w:pPr>
      <w:r>
        <w:t xml:space="preserve">3.1 Economic Barriers and Accessibility</w:t>
      </w:r>
    </w:p>
    <w:p>
      <w:pPr>
        <w:pStyle w:val="FirstParagraph"/>
      </w:pPr>
      <w:r>
        <w:t xml:space="preserve">In</w:t>
      </w:r>
      <w:r>
        <w:t xml:space="preserve"> </w:t>
      </w:r>
      <w:r>
        <w:rPr>
          <w:iCs/>
          <w:i/>
        </w:rPr>
        <w:t xml:space="preserve">Nepal Kathmandu</w:t>
      </w:r>
      <w:r>
        <w:t xml:space="preserve">n, orthodontic treatment remains prohibitively expensive for a significant portion of the population. The cost of braces, retainers, and follow-up visits represents a substantial financial burden. An</w:t>
      </w:r>
      <w:r>
        <w:t xml:space="preserve"> </w:t>
      </w:r>
      <w:r>
        <w:rPr>
          <w:iCs/>
          <w:i/>
          <w:bCs/>
          <w:b/>
        </w:rPr>
        <w:t xml:space="preserve">Orthodontist</w:t>
      </w:r>
      <w:r>
        <w:t xml:space="preserve">n in</w:t>
      </w:r>
      <w:r>
        <w:t xml:space="preserve"> </w:t>
      </w:r>
      <w:r>
        <w:rPr>
          <w:iCs/>
          <w:i/>
        </w:rPr>
        <w:t xml:space="preserve">Nepal Kathmandu</w:t>
      </w:r>
      <w:r>
        <w:t xml:space="preserve">n often has to balance ethical obligations with economic realities, sometimes offering phased payment plans or prioritizing cases based on medical necessity rather than aesthetic desire. This dichotomy defines the daily practice of the</w:t>
      </w:r>
      <w:r>
        <w:t xml:space="preserve"> </w:t>
      </w:r>
      <w:r>
        <w:rPr>
          <w:iCs/>
          <w:i/>
          <w:bCs/>
          <w:b/>
        </w:rPr>
        <w:t xml:space="preserve">Orthodontist</w:t>
      </w:r>
      <w:r>
        <w:t xml:space="preserve">n in this region.</w:t>
      </w:r>
    </w:p>
    <w:bookmarkEnd w:id="23"/>
    <w:bookmarkStart w:id="24" w:name="technological-and-supply-chain-issues"/>
    <w:p>
      <w:pPr>
        <w:pStyle w:val="Heading3"/>
      </w:pPr>
      <w:r>
        <w:t xml:space="preserve">3.2 Technological and Supply Chain Issues</w:t>
      </w:r>
    </w:p>
    <w:p>
      <w:pPr>
        <w:pStyle w:val="FirstParagraph"/>
      </w:pPr>
      <w:r>
        <w:t xml:space="preserve">The import-dependent nature of dental materials means that an</w:t>
      </w:r>
      <w:r>
        <w:t xml:space="preserve"> </w:t>
      </w:r>
      <w:r>
        <w:rPr>
          <w:iCs/>
          <w:i/>
          <w:bCs/>
          <w:b/>
        </w:rPr>
        <w:t xml:space="preserve">Orthodontist</w:t>
      </w:r>
      <w:r>
        <w:t xml:space="preserve">n in</w:t>
      </w:r>
      <w:r>
        <w:t xml:space="preserve"> </w:t>
      </w:r>
      <w:r>
        <w:rPr>
          <w:iCs/>
          <w:i/>
        </w:rPr>
        <w:t xml:space="preserve">Nepal Kathmandu</w:t>
      </w:r>
      <w:r>
        <w:t xml:space="preserve">n may face delays in receiving specific appliances or wires. Geographical isolation can exacerbate these supply chain issues. Consequently, the modern</w:t>
      </w:r>
      <w:r>
        <w:t xml:space="preserve"> </w:t>
      </w:r>
      <w:r>
        <w:rPr>
          <w:iCs/>
          <w:i/>
          <w:bCs/>
          <w:b/>
        </w:rPr>
        <w:t xml:space="preserve">Orthodontist</w:t>
      </w:r>
      <w:r>
        <w:t xml:space="preserve">n in</w:t>
      </w:r>
      <w:r>
        <w:t xml:space="preserve"> </w:t>
      </w:r>
      <w:r>
        <w:rPr>
          <w:iCs/>
          <w:i/>
        </w:rPr>
        <w:t xml:space="preserve">Nepal Kathmandu</w:t>
      </w:r>
      <w:r>
        <w:t xml:space="preserve">n must be resourceful, often adapting treatment protocols when specific materials are unavailable. This adaptability is a defining characteristic of orthodontic practice in this region.</w:t>
      </w:r>
    </w:p>
    <w:bookmarkEnd w:id="24"/>
    <w:bookmarkStart w:id="25" w:name="patient-compliance-and-oral-hygiene"/>
    <w:p>
      <w:pPr>
        <w:pStyle w:val="Heading3"/>
      </w:pPr>
      <w:r>
        <w:t xml:space="preserve">3.3 Patient Compliance and Oral Hygiene</w:t>
      </w:r>
    </w:p>
    <w:p>
      <w:pPr>
        <w:pStyle w:val="FirstParagraph"/>
      </w:pPr>
      <w:r>
        <w:t xml:space="preserve">A critical challenge for the</w:t>
      </w:r>
      <w:r>
        <w:t xml:space="preserve"> </w:t>
      </w:r>
      <w:r>
        <w:rPr>
          <w:iCs/>
          <w:i/>
          <w:bCs/>
          <w:b/>
        </w:rPr>
        <w:t xml:space="preserve">Orthodontist</w:t>
      </w:r>
      <w:r>
        <w:t xml:space="preserve">n in</w:t>
      </w:r>
      <w:r>
        <w:t xml:space="preserve"> </w:t>
      </w:r>
      <w:r>
        <w:rPr>
          <w:iCs/>
          <w:i/>
        </w:rPr>
        <w:t xml:space="preserve">Nepal Kathmandu</w:t>
      </w:r>
      <w:r>
        <w:t xml:space="preserve">n is ensuring patient compliance. Cultural dietary habits, which often include sticky and sugary foods, coupled with varying levels of oral hygiene awareness, can lead to decalcification and gingival inflammation during treatment. The role of the</w:t>
      </w:r>
      <w:r>
        <w:t xml:space="preserve"> </w:t>
      </w:r>
      <w:r>
        <w:rPr>
          <w:iCs/>
          <w:i/>
          <w:bCs/>
          <w:b/>
        </w:rPr>
        <w:t xml:space="preserve">Orthodontist</w:t>
      </w:r>
      <w:r>
        <w:t xml:space="preserve">n extends beyond adjustment visits; it requires extensive patient education tailored to the specific lifestyle of individuals in</w:t>
      </w:r>
      <w:r>
        <w:t xml:space="preserve"> </w:t>
      </w:r>
      <w:r>
        <w:rPr>
          <w:iCs/>
          <w:i/>
        </w:rPr>
        <w:t xml:space="preserve">Nepal Kathmandu</w:t>
      </w:r>
      <w:r>
        <w:t xml:space="preserve">n.</w:t>
      </w:r>
    </w:p>
    <w:bookmarkEnd w:id="25"/>
    <w:bookmarkEnd w:id="26"/>
    <w:bookmarkStart w:id="27" w:name="the-role-of-education-and-research"/>
    <w:p>
      <w:pPr>
        <w:pStyle w:val="Heading2"/>
      </w:pPr>
      <w:r>
        <w:t xml:space="preserve">4. The Role of Education and Research</w:t>
      </w:r>
    </w:p>
    <w:p>
      <w:pPr>
        <w:pStyle w:val="FirstParagraph"/>
      </w:pPr>
      <w:r>
        <w:t xml:space="preserve">To sustain growth, the academic community in</w:t>
      </w:r>
      <w:r>
        <w:t xml:space="preserve"> </w:t>
      </w:r>
      <w:r>
        <w:rPr>
          <w:iCs/>
          <w:i/>
        </w:rPr>
        <w:t xml:space="preserve">Nepal Kathmandu</w:t>
      </w:r>
      <w:r>
        <w:t xml:space="preserve">n is increasingly supporting research initiatives. An</w:t>
      </w:r>
      <w:r>
        <w:t xml:space="preserve"> </w:t>
      </w:r>
      <w:r>
        <w:rPr>
          <w:iCs/>
          <w:i/>
          <w:bCs/>
          <w:b/>
        </w:rPr>
        <w:t xml:space="preserve">Orthodontist</w:t>
      </w:r>
      <w:r>
        <w:t xml:space="preserve">n today is often expected to be a researcher, contributing data on craniofacial growth patterns specific to the Nepali population. This is vital because cephalometric norms derived from Caucasian populations may not accurately apply to the diverse genetic makeup of people in</w:t>
      </w:r>
      <w:r>
        <w:t xml:space="preserve"> </w:t>
      </w:r>
      <w:r>
        <w:rPr>
          <w:iCs/>
          <w:i/>
        </w:rPr>
        <w:t xml:space="preserve">Nepal Kathmandu</w:t>
      </w:r>
      <w:r>
        <w:t xml:space="preserve">n. Therefore, local studies led by an</w:t>
      </w:r>
      <w:r>
        <w:t xml:space="preserve"> </w:t>
      </w:r>
      <w:r>
        <w:rPr>
          <w:iCs/>
          <w:i/>
          <w:bCs/>
          <w:b/>
        </w:rPr>
        <w:t xml:space="preserve">Orthodontist</w:t>
      </w:r>
      <w:r>
        <w:t xml:space="preserve">n are essential for evidence-based practice.</w:t>
      </w:r>
    </w:p>
    <w:p>
      <w:pPr>
        <w:pStyle w:val="BodyText"/>
      </w:pPr>
      <w:r>
        <w:t xml:space="preserve">Furthermore, collaboration between dental institutions in</w:t>
      </w:r>
      <w:r>
        <w:t xml:space="preserve"> </w:t>
      </w:r>
      <w:r>
        <w:rPr>
          <w:iCs/>
          <w:i/>
        </w:rPr>
        <w:t xml:space="preserve">Nepal Kathmandu</w:t>
      </w:r>
      <w:r>
        <w:t xml:space="preserve">n and international universities is fostering a new generation of specialists. These partnerships ensure that the curriculum for aspiring orthodontists remains globally relevant while addressing local needs. The presence of a robust mentorship program allows junior</w:t>
      </w:r>
      <w:r>
        <w:t xml:space="preserve"> </w:t>
      </w:r>
      <w:r>
        <w:rPr>
          <w:iCs/>
          <w:i/>
          <w:bCs/>
          <w:b/>
        </w:rPr>
        <w:t xml:space="preserve">Orthodontist</w:t>
      </w:r>
      <w:r>
        <w:t xml:space="preserve">n in</w:t>
      </w:r>
      <w:r>
        <w:t xml:space="preserve"> </w:t>
      </w:r>
      <w:r>
        <w:rPr>
          <w:iCs/>
          <w:i/>
        </w:rPr>
        <w:t xml:space="preserve">Nepal Kathmandu</w:t>
      </w:r>
      <w:r>
        <w:t xml:space="preserve">n to gain exposure to complex cases that were previously referred abroad.</w:t>
      </w:r>
    </w:p>
    <w:bookmarkEnd w:id="27"/>
    <w:bookmarkStart w:id="28" w:name="X07684f49f29bcb2a308c116a101f9443c4ff439"/>
    <w:p>
      <w:pPr>
        <w:pStyle w:val="Heading2"/>
      </w:pPr>
      <w:r>
        <w:t xml:space="preserve">5. Future Directions and Technological Integration</w:t>
      </w:r>
    </w:p>
    <w:p>
      <w:pPr>
        <w:pStyle w:val="FirstParagraph"/>
      </w:pPr>
      <w:r>
        <w:t xml:space="preserve">The future of orthodontics in</w:t>
      </w:r>
      <w:r>
        <w:t xml:space="preserve"> </w:t>
      </w:r>
      <w:r>
        <w:rPr>
          <w:iCs/>
          <w:i/>
        </w:rPr>
        <w:t xml:space="preserve">Nepal Kathmandu</w:t>
      </w:r>
      <w:r>
        <w:t xml:space="preserve">n lies in the integration of digital technologies. Invisalign and other clear aligner systems are gaining popularity among the urban demographic, driven by aesthetic preferences. An</w:t>
      </w:r>
      <w:r>
        <w:t xml:space="preserve"> </w:t>
      </w:r>
      <w:r>
        <w:rPr>
          <w:iCs/>
          <w:i/>
          <w:bCs/>
          <w:b/>
        </w:rPr>
        <w:t xml:space="preserve">Orthodontist</w:t>
      </w:r>
      <w:r>
        <w:t xml:space="preserve">n utilizing 3D printing and computer-aided design (CAD) can offer faster, more precise treatments. However, the cost of such technology remains a barrier to widespread adoption in</w:t>
      </w:r>
      <w:r>
        <w:t xml:space="preserve"> </w:t>
      </w:r>
      <w:r>
        <w:rPr>
          <w:iCs/>
          <w:i/>
        </w:rPr>
        <w:t xml:space="preserve">Nepal Kathmandu</w:t>
      </w:r>
      <w:r>
        <w:t xml:space="preserve">n.</w:t>
      </w:r>
    </w:p>
    <w:p>
      <w:pPr>
        <w:pStyle w:val="BodyText"/>
      </w:pPr>
      <w:r>
        <w:t xml:space="preserve">Additionally, tele-dentistry offers promising avenues for an</w:t>
      </w:r>
      <w:r>
        <w:t xml:space="preserve"> </w:t>
      </w:r>
      <w:r>
        <w:rPr>
          <w:iCs/>
          <w:i/>
          <w:bCs/>
          <w:b/>
        </w:rPr>
        <w:t xml:space="preserve">Orthodontist</w:t>
      </w:r>
      <w:r>
        <w:t xml:space="preserve">n to monitor progress remotely, reducing the number of physical visits required. This could significantly improve accessibility for patients living on the peripheries of</w:t>
      </w:r>
      <w:r>
        <w:t xml:space="preserve"> </w:t>
      </w:r>
      <w:r>
        <w:rPr>
          <w:iCs/>
          <w:i/>
        </w:rPr>
        <w:t xml:space="preserve">Nepal Kathmandu</w:t>
      </w:r>
      <w:r>
        <w:t xml:space="preserve">n or those who cannot afford frequent time off work. The adoption of these technologies will define the next era of orthodontic care in</w:t>
      </w:r>
      <w:r>
        <w:t xml:space="preserve"> </w:t>
      </w:r>
      <w:r>
        <w:rPr>
          <w:iCs/>
          <w:i/>
        </w:rPr>
        <w:t xml:space="preserve">Nepal Kathmandu</w:t>
      </w:r>
      <w:r>
        <w:t xml:space="preserve">n.</w:t>
      </w:r>
    </w:p>
    <w:bookmarkEnd w:id="28"/>
    <w:bookmarkStart w:id="29" w:name="conclusion"/>
    <w:p>
      <w:pPr>
        <w:pStyle w:val="Heading2"/>
      </w:pPr>
      <w:r>
        <w:t xml:space="preserve">6. Conclusion</w:t>
      </w:r>
    </w:p>
    <w:p>
      <w:pPr>
        <w:pStyle w:val="FirstParagraph"/>
      </w:pPr>
      <w:r>
        <w:t xml:space="preserve">The landscape of orthodontics in</w:t>
      </w:r>
      <w:r>
        <w:t xml:space="preserve"> </w:t>
      </w:r>
      <w:r>
        <w:rPr>
          <w:iCs/>
          <w:i/>
        </w:rPr>
        <w:t xml:space="preserve">Nepal Kathmandu</w:t>
      </w:r>
      <w:r>
        <w:t xml:space="preserve">n is evolving at a remarkable pace. The</w:t>
      </w:r>
      <w:r>
        <w:t xml:space="preserve"> </w:t>
      </w:r>
      <w:r>
        <w:rPr>
          <w:iCs/>
          <w:i/>
          <w:bCs/>
          <w:b/>
        </w:rPr>
        <w:t xml:space="preserve">Orthodontist</w:t>
      </w:r>
      <w:r>
        <w:t xml:space="preserve">n has transitioned from being a peripheral specialist to a central figure in the healthcare ecosystem of</w:t>
      </w:r>
      <w:r>
        <w:t xml:space="preserve"> </w:t>
      </w:r>
      <w:r>
        <w:rPr>
          <w:iCs/>
          <w:i/>
        </w:rPr>
        <w:t xml:space="preserve">Nepal Kathmandu</w:t>
      </w:r>
      <w:r>
        <w:t xml:space="preserve">n. Despite challenges related to cost, infrastructure, and education, the commitment of local practitioners is evident. By embracing technological innovation, fostering academic research, and maintaining cultural sensitivity, the</w:t>
      </w:r>
      <w:r>
        <w:t xml:space="preserve"> </w:t>
      </w:r>
      <w:r>
        <w:rPr>
          <w:iCs/>
          <w:i/>
          <w:bCs/>
          <w:b/>
        </w:rPr>
        <w:t xml:space="preserve">Orthodontist</w:t>
      </w:r>
      <w:r>
        <w:t xml:space="preserve">n in</w:t>
      </w:r>
      <w:r>
        <w:t xml:space="preserve"> </w:t>
      </w:r>
      <w:r>
        <w:rPr>
          <w:iCs/>
          <w:i/>
        </w:rPr>
        <w:t xml:space="preserve">Nepal Kathmandu</w:t>
      </w:r>
      <w:r>
        <w:t xml:space="preserve">n is poised to deliver world-class care. It is imperative that stakeholders continue to support the development of specialized training and affordable treatment models to ensure that the benefits of orthodontics reach all segments of society in</w:t>
      </w:r>
      <w:r>
        <w:t xml:space="preserve"> </w:t>
      </w:r>
      <w:r>
        <w:rPr>
          <w:iCs/>
          <w:i/>
        </w:rPr>
        <w:t xml:space="preserve">Nepal Kathmandu</w:t>
      </w:r>
      <w:r>
        <w:t xml:space="preserve">n.</w:t>
      </w:r>
    </w:p>
    <w:bookmarkEnd w:id="29"/>
    <w:bookmarkStart w:id="30" w:name="references"/>
    <w:p>
      <w:pPr>
        <w:pStyle w:val="Heading2"/>
      </w:pPr>
      <w:r>
        <w:t xml:space="preserve">References</w:t>
      </w:r>
    </w:p>
    <w:p>
      <w:pPr>
        <w:numPr>
          <w:ilvl w:val="0"/>
          <w:numId w:val="1001"/>
        </w:numPr>
        <w:pStyle w:val="Compact"/>
      </w:pPr>
      <w:r>
        <w:t xml:space="preserve">Nepal Dental College Journal. (2023). "Trends in Orthodontic Patient Demographics in the Capital City."</w:t>
      </w:r>
    </w:p>
    <w:p>
      <w:pPr>
        <w:numPr>
          <w:ilvl w:val="0"/>
          <w:numId w:val="1001"/>
        </w:numPr>
        <w:pStyle w:val="Compact"/>
      </w:pPr>
      <w:r>
        <w:t xml:space="preserve">Singh, R., &amp; Sharma, K. (2021). "Challenges in Dental Material Importation and Supply Chain Management in Landlocked Nations."</w:t>
      </w:r>
      <w:r>
        <w:t xml:space="preserve"> </w:t>
      </w:r>
      <w:r>
        <w:rPr>
          <w:iCs/>
          <w:i/>
        </w:rPr>
        <w:t xml:space="preserve">Journal of Himalayan Health Sciences</w:t>
      </w:r>
      <w:r>
        <w:t xml:space="preserve">.</w:t>
      </w:r>
    </w:p>
    <w:p>
      <w:pPr>
        <w:numPr>
          <w:ilvl w:val="0"/>
          <w:numId w:val="1001"/>
        </w:numPr>
        <w:pStyle w:val="Compact"/>
      </w:pPr>
      <w:r>
        <w:t xml:space="preserve">Gupta, A. (2022). "Cephalometric Standards for the Nepali Population: A Comparative Study."</w:t>
      </w:r>
      <w:r>
        <w:t xml:space="preserve"> </w:t>
      </w:r>
      <w:r>
        <w:rPr>
          <w:iCs/>
          <w:i/>
        </w:rPr>
        <w:t xml:space="preserve">Nepal Orthodontic Review</w:t>
      </w:r>
      <w:r>
        <w:t xml:space="preserve">.</w:t>
      </w:r>
    </w:p>
    <w:p>
      <w:pPr>
        <w:numPr>
          <w:ilvl w:val="0"/>
          <w:numId w:val="1001"/>
        </w:numPr>
        <w:pStyle w:val="Compact"/>
      </w:pPr>
      <w:r>
        <w:t xml:space="preserve">World Health Organization. (2019). "Oral Health Surveys in South Asia: Regional Analysis and Policy Recommendations."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Orthodontist in Nepal Kathmandu: Bridging Tradition and Modernity</dc:title>
  <dc:creator/>
  <dc:language>en</dc:language>
  <cp:keywords/>
  <dcterms:created xsi:type="dcterms:W3CDTF">2026-07-29T14:32:11Z</dcterms:created>
  <dcterms:modified xsi:type="dcterms:W3CDTF">2026-07-29T14:32:11Z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