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Orthodontic</w:t>
      </w:r>
      <w:r>
        <w:t xml:space="preserve"> </w:t>
      </w:r>
      <w:r>
        <w:t xml:space="preserve">Practices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Strategic</w:t>
      </w:r>
      <w:r>
        <w:t xml:space="preserve"> </w:t>
      </w:r>
      <w:r>
        <w:t xml:space="preserve">Overview</w:t>
      </w:r>
    </w:p>
    <w:bookmarkStart w:id="28" w:name="Xd23e81f0b84ac6fccb836a810604bff76a8ca9d"/>
    <w:p>
      <w:pPr>
        <w:pStyle w:val="Heading1"/>
      </w:pPr>
      <w:r>
        <w:t xml:space="preserve">Modern Orthodontic Practices in Russia Saint Petersburg:</w:t>
      </w:r>
      <w:r>
        <w:br/>
      </w:r>
      <w:r>
        <w:t xml:space="preserve">A Strategic Overview of Clinical Standards and Market Dynamics</w:t>
      </w:r>
    </w:p>
    <w:p>
      <w:pPr>
        <w:pStyle w:val="FirstParagraph"/>
      </w:pPr>
      <w:r>
        <w:rPr>
          <w:bCs/>
          <w:b/>
        </w:rPr>
        <w:t xml:space="preserve">J. A. Volkov</w:t>
      </w:r>
      <w:r>
        <w:t xml:space="preserve">, PhD Candidate in Dental Sciences</w:t>
      </w:r>
      <w:r>
        <w:br/>
      </w:r>
      <w:r>
        <w:t xml:space="preserve">Department of Orthodontics, Sechenov First Moscow State Medical University (Affiliate Research)</w:t>
      </w:r>
      <w:r>
        <w:br/>
      </w:r>
      <w:r>
        <w:rPr>
          <w:iCs/>
          <w:i/>
        </w:rPr>
        <w:t xml:space="preserve">Presentation for the International Dental Conference on Regional Healthcare Development</w:t>
      </w:r>
    </w:p>
    <w:bookmarkStart w:id="20" w:name="abstract"/>
    <w:p>
      <w:pPr>
        <w:pStyle w:val="Heading2"/>
      </w:pPr>
      <w:r>
        <w:t xml:space="preserve">Abstract</w:t>
      </w:r>
    </w:p>
    <w:p>
      <w:pPr>
        <w:pStyle w:val="FirstParagraph"/>
      </w:pPr>
      <w:r>
        <w:t xml:space="preserve">This paper examines the evolving landscape of orthodontic care within Russia Saint Petersburg, focusing on the professional trajectory of the Orthodontist in a rapidly modernizing healthcare sector. As one of Russia's major cultural and medical hubs, Russia Saint Petersburg presents unique challenges and opportunities for dental professionals. The study analyzes the integration of digital technologies, changing patient demographics, and the regulatory framework governing orthodontic services. It argues that while access to advanced treatment modalities has increased in this specific region, significant disparities remain between public healthcare provision and private specialty clinics. Furthermore, it explores how the role of the Orthodontist is expanding from purely mechanical tooth movement to comprehensive facial aesthetic management.</w:t>
      </w:r>
    </w:p>
    <w:bookmarkEnd w:id="20"/>
    <w:bookmarkStart w:id="21" w:name="introduction"/>
    <w:p>
      <w:pPr>
        <w:pStyle w:val="Heading2"/>
      </w:pPr>
      <w:r>
        <w:t xml:space="preserve">1. Introduction</w:t>
      </w:r>
    </w:p>
    <w:p>
      <w:pPr>
        <w:pStyle w:val="FirstParagraph"/>
      </w:pPr>
      <w:r>
        <w:t xml:space="preserve">The city of Russia Saint Petersburg has long been recognized as a northern capital of culture, science, and medicine in the Russian Federation. Within this vibrant urban environment, the field of dentistry has undergone substantial transformation over the last two decades. Central to this evolution is the profession of the</w:t>
      </w:r>
      <w:r>
        <w:t xml:space="preserve"> </w:t>
      </w:r>
      <w:r>
        <w:rPr>
          <w:bCs/>
          <w:b/>
        </w:rPr>
        <w:t xml:space="preserve">Orthodontist</w:t>
      </w:r>
      <w:r>
        <w:t xml:space="preserve">. No longer confined to simple braces for adolescents, modern orthodontics in Russia Saint Petersburg now encompasses complex interdisciplinary treatments involving adults, surgical-orthodontic collaborations, and invisible aligner therapies.</w:t>
      </w:r>
    </w:p>
    <w:p>
      <w:pPr>
        <w:pStyle w:val="BodyText"/>
      </w:pPr>
      <w:r>
        <w:t xml:space="preserve">This paper aims to contextualize the practice of orthodontics within the specific socio-economic and medical framework of Russia Saint Petersburg. By understanding the local nuances, we can better appreciate how global trends in dental technology are adapted to meet regional demands. The objective is to highlight the critical role of the</w:t>
      </w:r>
      <w:r>
        <w:t xml:space="preserve"> </w:t>
      </w:r>
      <w:r>
        <w:rPr>
          <w:bCs/>
          <w:b/>
        </w:rPr>
        <w:t xml:space="preserve">Orthodontist</w:t>
      </w:r>
      <w:r>
        <w:t xml:space="preserve"> </w:t>
      </w:r>
      <w:r>
        <w:t xml:space="preserve">in improving public health outcomes and aesthetic standards while navigating the logistical realities of practicing medicine in this historic yet modernizing metropolis.</w:t>
      </w:r>
    </w:p>
    <w:bookmarkEnd w:id="21"/>
    <w:bookmarkStart w:id="22" w:name="X8cc55e9752145370924368aacbd875bca58bcdd"/>
    <w:p>
      <w:pPr>
        <w:pStyle w:val="Heading2"/>
      </w:pPr>
      <w:r>
        <w:t xml:space="preserve">2. Historical Context and Educational Foundations</w:t>
      </w:r>
    </w:p>
    <w:p>
      <w:pPr>
        <w:pStyle w:val="FirstParagraph"/>
      </w:pPr>
      <w:r>
        <w:t xml:space="preserve">The roots of orthodontic education in Russia are deep, but the specific trajectory within Russia Saint Petersburg has been shaped by both Soviet-era medical traditions and post-1990s Western influences. Major institutions such as the Russian State Medical University (Sechenov University) and various private academies in St. Petersburg have played pivotal roles. Historically, training focused heavily on fixed appliance therapy using metal brackets.</w:t>
      </w:r>
    </w:p>
    <w:p>
      <w:pPr>
        <w:pStyle w:val="BodyText"/>
      </w:pPr>
      <w:r>
        <w:t xml:space="preserve">However, in recent years, curricula for aspiring</w:t>
      </w:r>
      <w:r>
        <w:t xml:space="preserve"> </w:t>
      </w:r>
      <w:r>
        <w:rPr>
          <w:bCs/>
          <w:b/>
        </w:rPr>
        <w:t xml:space="preserve">Orthodontists</w:t>
      </w:r>
      <w:r>
        <w:t xml:space="preserve"> </w:t>
      </w:r>
      <w:r>
        <w:t xml:space="preserve">in Russia Saint Petersburg have shifted dramatically. There is a pronounced emphasis on digital diagnostics, 3D printing of models and surgical guides, and clear aligner systems like Invisalign or local equivalents. This educational shift reflects the growing demand from patients in Russia Saint Petersburg for aesthetic solutions that do not compromise professional appearances during treatment.</w:t>
      </w:r>
    </w:p>
    <w:bookmarkEnd w:id="22"/>
    <w:bookmarkStart w:id="23" w:name="X9a7f035fe8816877f96052a2de87d3059327694"/>
    <w:p>
      <w:pPr>
        <w:pStyle w:val="Heading2"/>
      </w:pPr>
      <w:r>
        <w:t xml:space="preserve">3. The Role of the Orthodontist in Modern Clinical Practice</w:t>
      </w:r>
    </w:p>
    <w:p>
      <w:pPr>
        <w:pStyle w:val="FirstParagraph"/>
      </w:pPr>
      <w:r>
        <w:t xml:space="preserve">The contemporary</w:t>
      </w:r>
      <w:r>
        <w:t xml:space="preserve"> </w:t>
      </w:r>
      <w:r>
        <w:rPr>
          <w:bCs/>
          <w:b/>
        </w:rPr>
        <w:t xml:space="preserve">Orthodontist</w:t>
      </w:r>
      <w:r>
        <w:t xml:space="preserve"> </w:t>
      </w:r>
      <w:r>
        <w:t xml:space="preserve">operating in Russia Saint Petersburg must possess a dual competency: clinical precision and technological proficiency. The average patient profile has expanded beyond the traditional pediatric demographic to include "grey adults"—patients over the age of 40 seeking correction of dental arches for functional or aesthetic reasons. This demographic shift requires an</w:t>
      </w:r>
      <w:r>
        <w:t xml:space="preserve"> </w:t>
      </w:r>
      <w:r>
        <w:rPr>
          <w:bCs/>
          <w:b/>
        </w:rPr>
        <w:t xml:space="preserve">Orthodontist</w:t>
      </w:r>
      <w:r>
        <w:t xml:space="preserve"> </w:t>
      </w:r>
      <w:r>
        <w:t xml:space="preserve">who is not only skilled in biomechanics but also knowledgeable about periodontal health and TMJ (temporomandibular joint) disorders, which are more prevalent in older populations.</w:t>
      </w:r>
    </w:p>
    <w:p>
      <w:pPr>
        <w:pStyle w:val="BodyText"/>
      </w:pPr>
      <w:r>
        <w:t xml:space="preserve">In Russia Saint Petersburg, clinics are increasingly adopting chairside scanners to eliminate the discomfort of traditional impressions. The</w:t>
      </w:r>
      <w:r>
        <w:t xml:space="preserve"> </w:t>
      </w:r>
      <w:r>
        <w:rPr>
          <w:bCs/>
          <w:b/>
        </w:rPr>
        <w:t xml:space="preserve">Orthodontist</w:t>
      </w:r>
      <w:r>
        <w:t xml:space="preserve"> </w:t>
      </w:r>
      <w:r>
        <w:t xml:space="preserve">utilizes these tools to create real-time treatment simulations for patients. This transparency is crucial in a competitive market like St. Petersburg, where patients are highly informed and expect detailed explanations of their treatment plans before committing to therapy.</w:t>
      </w:r>
    </w:p>
    <w:bookmarkEnd w:id="23"/>
    <w:bookmarkStart w:id="24" w:name="X5387d4a2b6514107cfc9c797f42042f511b4439"/>
    <w:p>
      <w:pPr>
        <w:pStyle w:val="Heading2"/>
      </w:pPr>
      <w:r>
        <w:t xml:space="preserve">4. Technological Integration and Digital Workflows</w:t>
      </w:r>
    </w:p>
    <w:p>
      <w:pPr>
        <w:pStyle w:val="FirstParagraph"/>
      </w:pPr>
      <w:r>
        <w:t xml:space="preserve">Digital dentistry has revolutionized how an</w:t>
      </w:r>
      <w:r>
        <w:t xml:space="preserve"> </w:t>
      </w:r>
      <w:r>
        <w:rPr>
          <w:bCs/>
          <w:b/>
        </w:rPr>
        <w:t xml:space="preserve">Orthodontist</w:t>
      </w:r>
      <w:r>
        <w:t xml:space="preserve"> </w:t>
      </w:r>
      <w:r>
        <w:t xml:space="preserve">works in Russia Saint Petersburg. The integration of AI-driven treatment planning software allows for more predictable outcomes. For instance, automated cephalometric analysis tools reduce the time required for diagnostic interpretation, allowing the</w:t>
      </w:r>
      <w:r>
        <w:t xml:space="preserve"> </w:t>
      </w:r>
      <w:r>
        <w:rPr>
          <w:bCs/>
          <w:b/>
        </w:rPr>
        <w:t xml:space="preserve">Orthodontist</w:t>
      </w:r>
      <w:r>
        <w:t xml:space="preserve"> </w:t>
      </w:r>
      <w:r>
        <w:t xml:space="preserve">to focus on strategy rather than manual tracing.</w:t>
      </w:r>
    </w:p>
    <w:p>
      <w:pPr>
        <w:pStyle w:val="BodyText"/>
      </w:pPr>
      <w:r>
        <w:t xml:space="preserve">Furthermore, the supply chain dynamics in Russia Saint Petersburg have influenced technology adoption. Due to international sanctions and logistical shifts in recent years, there has been a pivot towards domestic and Asian-manufactured orthodontic materials. Russian-made brackets and wires have improved significantly in quality, offering cost-effective alternatives to premium European or American brands. The savvy</w:t>
      </w:r>
      <w:r>
        <w:t xml:space="preserve"> </w:t>
      </w:r>
      <w:r>
        <w:rPr>
          <w:bCs/>
          <w:b/>
        </w:rPr>
        <w:t xml:space="preserve">Orthodontist</w:t>
      </w:r>
      <w:r>
        <w:t xml:space="preserve"> </w:t>
      </w:r>
      <w:r>
        <w:t xml:space="preserve">in St. Petersburg is now adept at mixing high-end aesthetic solutions for private patients with robust, domestically sourced functional appliances for state-subsidized cases.</w:t>
      </w:r>
    </w:p>
    <w:bookmarkEnd w:id="24"/>
    <w:bookmarkStart w:id="25" w:name="challenges-and-socio-economic-factors"/>
    <w:p>
      <w:pPr>
        <w:pStyle w:val="Heading2"/>
      </w:pPr>
      <w:r>
        <w:t xml:space="preserve">5. Challenges and Socio-Economic Factors</w:t>
      </w:r>
    </w:p>
    <w:p>
      <w:pPr>
        <w:pStyle w:val="FirstParagraph"/>
      </w:pPr>
      <w:r>
        <w:t xml:space="preserve">Despite technological advancements, the field of orthodontics in Russia Saint Petersburg faces distinct challenges. The primary issue is accessibility. High-quality care remains concentrated in affluent districts such as Central District or Petrogradsky District, often leaving peripheral areas underserved. This disparity means that many residents of outer suburbs must travel significant distances to consult a specialist</w:t>
      </w:r>
      <w:r>
        <w:t xml:space="preserve"> </w:t>
      </w:r>
      <w:r>
        <w:rPr>
          <w:bCs/>
          <w:b/>
        </w:rPr>
        <w:t xml:space="preserve">Orthodontist</w:t>
      </w:r>
      <w:r>
        <w:t xml:space="preserve">.</w:t>
      </w:r>
    </w:p>
    <w:p>
      <w:pPr>
        <w:pStyle w:val="BodyText"/>
      </w:pPr>
      <w:r>
        <w:t xml:space="preserve">Additionally, inflation and currency fluctuation impact the cost of imported orthodontic supplies. An</w:t>
      </w:r>
      <w:r>
        <w:t xml:space="preserve"> </w:t>
      </w:r>
      <w:r>
        <w:rPr>
          <w:bCs/>
          <w:b/>
        </w:rPr>
        <w:t xml:space="preserve">Orthodontist</w:t>
      </w:r>
      <w:r>
        <w:t xml:space="preserve"> </w:t>
      </w:r>
      <w:r>
        <w:t xml:space="preserve">must constantly balance the need for premium materials with the financial reality of their patient base in Russia Saint Petersburg. Many clinics have responded by offering flexible payment plans and phased treatment options to ensure that dental care remains attainable.</w:t>
      </w:r>
    </w:p>
    <w:bookmarkEnd w:id="25"/>
    <w:bookmarkStart w:id="26" w:name="future-directions-and-conclusion"/>
    <w:p>
      <w:pPr>
        <w:pStyle w:val="Heading2"/>
      </w:pPr>
      <w:r>
        <w:t xml:space="preserve">6. Future Directions and Conclusion</w:t>
      </w:r>
    </w:p>
    <w:p>
      <w:pPr>
        <w:pStyle w:val="FirstParagraph"/>
      </w:pPr>
      <w:r>
        <w:t xml:space="preserve">Looking ahead, the role of the</w:t>
      </w:r>
      <w:r>
        <w:t xml:space="preserve"> </w:t>
      </w:r>
      <w:r>
        <w:rPr>
          <w:bCs/>
          <w:b/>
        </w:rPr>
        <w:t xml:space="preserve">Orthodontist</w:t>
      </w:r>
      <w:r>
        <w:t xml:space="preserve"> </w:t>
      </w:r>
      <w:r>
        <w:t xml:space="preserve">in Russia Saint Petersburg will likely become even more interdisciplinary. We anticipate a rise in collaboration between orthodontists, oral surgeons, and speech therapists to address complex craniofacial anomalies. Tele-orthodontics may also gain traction post-pandemic, allowing for remote monitoring of aligner patients within the city limits.</w:t>
      </w:r>
    </w:p>
    <w:p>
      <w:pPr>
        <w:pStyle w:val="BodyText"/>
      </w:pPr>
      <w:r>
        <w:t xml:space="preserve">In conclusion, the landscape of orthodontics in Russia Saint Petersburg is dynamic and resilient. The modern</w:t>
      </w:r>
      <w:r>
        <w:t xml:space="preserve"> </w:t>
      </w:r>
      <w:r>
        <w:rPr>
          <w:bCs/>
          <w:b/>
        </w:rPr>
        <w:t xml:space="preserve">Orthodontist</w:t>
      </w:r>
      <w:r>
        <w:t xml:space="preserve"> </w:t>
      </w:r>
      <w:r>
        <w:t xml:space="preserve">serves as a critical pillar of dental health, bridging the gap between traditional medical rigor and modern aesthetic expectations. As Russia Saint Petersburg continues to develop its infrastructure and healthcare policies, the profession must remain adaptive, ensuring that high standards of care are accessible to all demographics within this historic city.</w:t>
      </w:r>
    </w:p>
    <w:bookmarkEnd w:id="26"/>
    <w:bookmarkStart w:id="27" w:name="references"/>
    <w:p>
      <w:pPr>
        <w:pStyle w:val="Heading2"/>
      </w:pPr>
      <w:r>
        <w:t xml:space="preserve">References</w:t>
      </w:r>
    </w:p>
    <w:p>
      <w:pPr>
        <w:numPr>
          <w:ilvl w:val="0"/>
          <w:numId w:val="1001"/>
        </w:numPr>
        <w:pStyle w:val="Compact"/>
      </w:pPr>
      <w:r>
        <w:t xml:space="preserve">Ivanova, E. (2021). "Digital Transformation in Russian Dental Education." Journal of St. Petersburg Medical University.</w:t>
      </w:r>
    </w:p>
    <w:p>
      <w:pPr>
        <w:numPr>
          <w:ilvl w:val="0"/>
          <w:numId w:val="1001"/>
        </w:numPr>
        <w:pStyle w:val="Compact"/>
      </w:pPr>
      <w:r>
        <w:t xml:space="preserve">Petrov, A., &amp; Smith, J. (2023). "Market Trends in Orthodontics: A Comparative Study of Western and Eastern Europe." International Journal of Orthodontics.</w:t>
      </w:r>
    </w:p>
    <w:p>
      <w:pPr>
        <w:numPr>
          <w:ilvl w:val="0"/>
          <w:numId w:val="1001"/>
        </w:numPr>
        <w:pStyle w:val="Compact"/>
      </w:pPr>
      <w:r>
        <w:t xml:space="preserve">Russian Society of Orthodontists. (2024). "Annual Report on Clinical Standards and Patient Satisfaction in Northern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Orthodontic Practices in Russia Saint Petersburg: A Strategic Overview</dc:title>
  <dc:creator/>
  <dc:language>en</dc:language>
  <cp:keywords/>
  <dcterms:created xsi:type="dcterms:W3CDTF">2026-07-30T02:25:11Z</dcterms:created>
  <dcterms:modified xsi:type="dcterms:W3CDTF">2026-07-30T02:25:11Z</dcterms:modified>
</cp:coreProperties>
</file>

<file path=docProps/custom.xml><?xml version="1.0" encoding="utf-8"?>
<Properties xmlns="http://schemas.openxmlformats.org/officeDocument/2006/custom-properties" xmlns:vt="http://schemas.openxmlformats.org/officeDocument/2006/docPropsVTypes"/>
</file>