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Conference</w:t>
      </w:r>
      <w:r>
        <w:t xml:space="preserve"> </w:t>
      </w:r>
      <w:r>
        <w:t xml:space="preserve">Paper</w:t>
      </w:r>
    </w:p>
    <w:bookmarkStart w:id="28" w:name="Xd105ea6a48dcaac0ac22a3c9ac4a7d22b13423d"/>
    <w:p>
      <w:pPr>
        <w:pStyle w:val="Heading1"/>
      </w:pPr>
      <w:r>
        <w:t xml:space="preserve">The Evolution and Impact of Orthodontic Practice in South Korea: A Conference Paper</w:t>
      </w:r>
    </w:p>
    <w:p>
      <w:pPr>
        <w:pStyle w:val="FirstParagraph"/>
      </w:pPr>
      <w:r>
        <w:rPr>
          <w:bCs/>
          <w:b/>
        </w:rPr>
        <w:t xml:space="preserve">Presented at the International Symposium on Digital Dentistry and Aesthetic Medicine</w:t>
      </w:r>
      <w:r>
        <w:br/>
      </w:r>
      <w:r>
        <w:rPr>
          <w:iCs/>
          <w:i/>
        </w:rPr>
        <w:t xml:space="preserve">Focusing on Regional Developments in East Asia</w:t>
      </w:r>
    </w:p>
    <w:p>
      <w:pPr>
        <w:pStyle w:val="BodyText"/>
      </w:pPr>
      <w:r>
        <w:rPr>
          <w:bCs/>
          <w:b/>
        </w:rPr>
        <w:t xml:space="preserve">Date:</w:t>
      </w:r>
      <w:r>
        <w:t xml:space="preserve"> </w:t>
      </w:r>
      <w:r>
        <w:t xml:space="preserve">October 2023</w:t>
      </w:r>
      <w:r>
        <w:br/>
      </w:r>
      <w:r>
        <w:rPr>
          <w:bCs/>
          <w:b/>
        </w:rPr>
        <w:t xml:space="preserve">Lecture Venue:</w:t>
      </w:r>
      <w:r>
        <w:t xml:space="preserve"> </w:t>
      </w:r>
      <w:r>
        <w:t xml:space="preserve">Seoul Convention Center, South Korea Seoul</w:t>
      </w:r>
    </w:p>
    <w:bookmarkStart w:id="20" w:name="abstract"/>
    <w:p>
      <w:pPr>
        <w:pStyle w:val="Heading3"/>
      </w:pPr>
      <w:r>
        <w:t xml:space="preserve">Abstract</w:t>
      </w:r>
    </w:p>
    <w:p>
      <w:pPr>
        <w:pStyle w:val="FirstParagraph"/>
      </w:pPr>
      <w:r>
        <w:t xml:space="preserve">This paper examines the rapid evolution of orthodontic care within the Republic of Korea, with a specific focus on the metropolitan hub of South Korea Seoul. As one of the most technologically advanced dental markets globally, South Korea Seoul has redefined patient expectations regarding aesthetic outcomes and treatment efficiency. This document explores how modern practices in this region serve as a model for global orthodontics, highlighting the integration of digital workflows, consumer-driven healthcare models, and surgical-orthodontic interdisciplinary approaches.</w:t>
      </w:r>
    </w:p>
    <w:bookmarkEnd w:id="20"/>
    <w:bookmarkStart w:id="21" w:name="X48fc2e1ef7584911e6ad3a0c6c5659738761a4c"/>
    <w:p>
      <w:pPr>
        <w:pStyle w:val="Heading2"/>
      </w:pPr>
      <w:r>
        <w:t xml:space="preserve">1. Introduction: The Context of Orthodontic Excellence in South Korea Seoul</w:t>
      </w:r>
    </w:p>
    <w:p>
      <w:pPr>
        <w:pStyle w:val="FirstParagraph"/>
      </w:pPr>
      <w:r>
        <w:t xml:space="preserve">In recent decades, the perception of dental care has shifted dramatically across Asia. Nowhere is this shift more pronounced than in</w:t>
      </w:r>
      <w:r>
        <w:t xml:space="preserve"> </w:t>
      </w:r>
      <w:r>
        <w:rPr>
          <w:bCs/>
          <w:b/>
        </w:rPr>
        <w:t xml:space="preserve">South Korea Seoul</w:t>
      </w:r>
      <w:r>
        <w:t xml:space="preserve">, a city that serves as the epicenter for medical tourism and high-standard clinical research. In this bustling metropolis, an</w:t>
      </w:r>
      <w:r>
        <w:t xml:space="preserve"> </w:t>
      </w:r>
      <w:r>
        <w:rPr>
          <w:bCs/>
          <w:b/>
        </w:rPr>
        <w:t xml:space="preserve">Orthodontist</w:t>
      </w:r>
      <w:r>
        <w:t xml:space="preserve"> </w:t>
      </w:r>
      <w:r>
        <w:t xml:space="preserve">is not merely a specialist correcting malocclusions; they are viewed as aesthetic architects of the face. The cultural emphasis on appearance, combined with rapid technological adoption, has created a unique ecosystem for orthodontic treatment in</w:t>
      </w:r>
      <w:r>
        <w:t xml:space="preserve"> </w:t>
      </w:r>
      <w:r>
        <w:rPr>
          <w:bCs/>
          <w:b/>
        </w:rPr>
        <w:t xml:space="preserve">South Korea Seoul</w:t>
      </w:r>
      <w:r>
        <w:t xml:space="preserve">. This conference paper aims to dissect these dynamics, offering insights into how local practices in</w:t>
      </w:r>
      <w:r>
        <w:t xml:space="preserve"> </w:t>
      </w:r>
      <w:r>
        <w:rPr>
          <w:bCs/>
          <w:b/>
        </w:rPr>
        <w:t xml:space="preserve">South Korea Seoul</w:t>
      </w:r>
      <w:r>
        <w:t xml:space="preserve"> </w:t>
      </w:r>
      <w:r>
        <w:t xml:space="preserve">are influencing global standards of care.</w:t>
      </w:r>
    </w:p>
    <w:p>
      <w:pPr>
        <w:pStyle w:val="BodyText"/>
      </w:pPr>
      <w:r>
        <w:t xml:space="preserve">The demand for orthodontic services in</w:t>
      </w:r>
      <w:r>
        <w:t xml:space="preserve"> </w:t>
      </w:r>
      <w:r>
        <w:rPr>
          <w:bCs/>
          <w:b/>
        </w:rPr>
        <w:t xml:space="preserve">South Korea Seoul</w:t>
      </w:r>
      <w:r>
        <w:t xml:space="preserve"> </w:t>
      </w:r>
      <w:r>
        <w:t xml:space="preserve">is exceptionally high, driven by a population that prioritizes both health and visual harmony. Consequently, the role of an</w:t>
      </w:r>
      <w:r>
        <w:t xml:space="preserve"> </w:t>
      </w:r>
      <w:r>
        <w:rPr>
          <w:bCs/>
          <w:b/>
        </w:rPr>
        <w:t xml:space="preserve">Orthodontist</w:t>
      </w:r>
      <w:r>
        <w:t xml:space="preserve"> </w:t>
      </w:r>
      <w:r>
        <w:t xml:space="preserve">in this region has expanded beyond traditional bracket placement to include comprehensive facial aesthetic analysis. This paper argues that the standard of care provided by an</w:t>
      </w:r>
      <w:r>
        <w:t xml:space="preserve"> </w:t>
      </w:r>
      <w:r>
        <w:rPr>
          <w:bCs/>
          <w:b/>
        </w:rPr>
        <w:t xml:space="preserve">Orthodontist</w:t>
      </w:r>
      <w:r>
        <w:t xml:space="preserve"> </w:t>
      </w:r>
      <w:r>
        <w:t xml:space="preserve">in</w:t>
      </w:r>
      <w:r>
        <w:t xml:space="preserve"> </w:t>
      </w:r>
      <w:r>
        <w:rPr>
          <w:bCs/>
          <w:b/>
        </w:rPr>
        <w:t xml:space="preserve">South Korea Seoul</w:t>
      </w:r>
      <w:r>
        <w:t xml:space="preserve"> </w:t>
      </w:r>
      <w:r>
        <w:t xml:space="preserve">represents a paradigm shift towards patient-centric, digital-first treatments.</w:t>
      </w:r>
    </w:p>
    <w:bookmarkEnd w:id="21"/>
    <w:bookmarkStart w:id="22" w:name="X6dd21817fa6462a3907afb4d9a3d4f9990d4378"/>
    <w:p>
      <w:pPr>
        <w:pStyle w:val="Heading2"/>
      </w:pPr>
      <w:r>
        <w:t xml:space="preserve">2. The Role and Responsibilities of an Orthodontist in a Digital Era</w:t>
      </w:r>
    </w:p>
    <w:p>
      <w:pPr>
        <w:pStyle w:val="FirstParagraph"/>
      </w:pPr>
      <w:r>
        <w:t xml:space="preserve">The modern</w:t>
      </w:r>
      <w:r>
        <w:t xml:space="preserve"> </w:t>
      </w:r>
      <w:r>
        <w:rPr>
          <w:bCs/>
          <w:b/>
        </w:rPr>
        <w:t xml:space="preserve">Orthodontist</w:t>
      </w:r>
      <w:r>
        <w:t xml:space="preserve">, particularly those operating in competitive markets like</w:t>
      </w:r>
      <w:r>
        <w:t xml:space="preserve"> </w:t>
      </w:r>
      <w:r>
        <w:rPr>
          <w:bCs/>
          <w:b/>
        </w:rPr>
        <w:t xml:space="preserve">South Korea Seoul</w:t>
      </w:r>
      <w:r>
        <w:t xml:space="preserve">, must master a diverse skill set that blends engineering precision with artistic sensibility. Unlike traditional models where treatment was dictated solely by skeletal discrepancies, the contemporary</w:t>
      </w:r>
      <w:r>
        <w:t xml:space="preserve"> </w:t>
      </w:r>
      <w:r>
        <w:rPr>
          <w:bCs/>
          <w:b/>
        </w:rPr>
        <w:t xml:space="preserve">Orthodontist</w:t>
      </w:r>
      <w:r>
        <w:t xml:space="preserve"> </w:t>
      </w:r>
      <w:r>
        <w:t xml:space="preserve">in this region utilizes advanced 3D imaging and computer-aided design (CAD) to predict outcomes with high accuracy.</w:t>
      </w:r>
    </w:p>
    <w:p>
      <w:pPr>
        <w:pStyle w:val="BodyText"/>
      </w:pPr>
      <w:r>
        <w:t xml:space="preserve">In</w:t>
      </w:r>
      <w:r>
        <w:t xml:space="preserve"> </w:t>
      </w:r>
      <w:r>
        <w:rPr>
          <w:bCs/>
          <w:b/>
        </w:rPr>
        <w:t xml:space="preserve">South Korea Seoul</w:t>
      </w:r>
      <w:r>
        <w:t xml:space="preserve">, an</w:t>
      </w:r>
      <w:r>
        <w:t xml:space="preserve"> </w:t>
      </w:r>
      <w:r>
        <w:rPr>
          <w:bCs/>
          <w:b/>
        </w:rPr>
        <w:t xml:space="preserve">Orthodontist</w:t>
      </w:r>
      <w:r>
        <w:t xml:space="preserve"> </w:t>
      </w:r>
      <w:r>
        <w:t xml:space="preserve">is expected to be proficient in clear aligner therapy, lingual braces, and even surgical orthodontics. The integration of artificial intelligence into diagnostic tools allows the</w:t>
      </w:r>
    </w:p>
    <w:p>
      <w:pPr>
        <w:pStyle w:val="BodyText"/>
      </w:pPr>
      <w:r>
        <w:t xml:space="preserve">Orthodontist to simulate tooth movement and final occlusion before the first appliance is placed. This technological proficiency ensures that patients in</w:t>
      </w:r>
    </w:p>
    <w:p>
      <w:pPr>
        <w:pStyle w:val="BodyText"/>
      </w:pPr>
      <w:r>
        <w:t xml:space="preserve">South Korea Seoul receive treatments that are not only effective but also aesthetically tailored to their unique facial proportions. The paper highlights that the definition of a successful outcome for an</w:t>
      </w:r>
    </w:p>
    <w:p>
      <w:pPr>
        <w:pStyle w:val="BodyText"/>
      </w:pPr>
      <w:r>
        <w:t xml:space="preserve">Orthodontist in this context is measured by patient satisfaction scores as much as by clinical occlusion metrics.</w:t>
      </w:r>
    </w:p>
    <w:bookmarkEnd w:id="22"/>
    <w:bookmarkStart w:id="23" w:name="X0947dd216f389ae16d4d44d9066b3456e25f53b"/>
    <w:p>
      <w:pPr>
        <w:pStyle w:val="Heading2"/>
      </w:pPr>
      <w:r>
        <w:t xml:space="preserve">3. Technological Integration: A Case Study of Seoul’s Innovation Hub</w:t>
      </w:r>
    </w:p>
    <w:p>
      <w:pPr>
        <w:pStyle w:val="FirstParagraph"/>
      </w:pPr>
      <w:r>
        <w:rPr>
          <w:bCs/>
          <w:b/>
        </w:rPr>
        <w:t xml:space="preserve">South Korea Seoul</w:t>
      </w:r>
      <w:r>
        <w:t xml:space="preserve"> </w:t>
      </w:r>
      <w:r>
        <w:t xml:space="preserve">stands at the forefront of dental technology adoption. The concentration of research hospitals and private clinics in districts such as Gangnam has fostered a competitive environment where an</w:t>
      </w:r>
    </w:p>
    <w:p>
      <w:pPr>
        <w:pStyle w:val="BodyText"/>
      </w:pPr>
      <w:r>
        <w:t xml:space="preserve">Orthodontist must stay abreast of the latest innovations. Key technologies currently shaping practice include:</w:t>
      </w:r>
    </w:p>
    <w:p>
      <w:pPr>
        <w:numPr>
          <w:ilvl w:val="0"/>
          <w:numId w:val="1001"/>
        </w:numPr>
        <w:pStyle w:val="Compact"/>
      </w:pPr>
      <w:r>
        <w:rPr>
          <w:bCs/>
          <w:b/>
        </w:rPr>
        <w:t xml:space="preserve">Intraoral Scanning:</w:t>
      </w:r>
      <w:r>
        <w:t xml:space="preserve"> </w:t>
      </w:r>
      <w:r>
        <w:t xml:space="preserve">The near-elimination of traditional impression materials allows for immediate digital models, reducing treatment time and increasing patient comfort.</w:t>
      </w:r>
    </w:p>
    <w:p>
      <w:pPr>
        <w:numPr>
          <w:ilvl w:val="0"/>
          <w:numId w:val="1001"/>
        </w:numPr>
        <w:pStyle w:val="Compact"/>
      </w:pPr>
      <w:r>
        <w:rPr>
          <w:bCs/>
          <w:b/>
        </w:rPr>
        <w:t xml:space="preserve">CBCT Imaging (Cone Beam Computed Tomography):</w:t>
      </w:r>
      <w:r>
        <w:t xml:space="preserve"> </w:t>
      </w:r>
      <w:r>
        <w:t xml:space="preserve">An</w:t>
      </w:r>
    </w:p>
    <w:p>
      <w:pPr>
        <w:numPr>
          <w:ilvl w:val="0"/>
          <w:numId w:val="1000"/>
        </w:numPr>
        <w:pStyle w:val="Compact"/>
      </w:pPr>
      <w:r>
        <w:t xml:space="preserve">Orthodontist in</w:t>
      </w:r>
    </w:p>
    <w:p>
      <w:pPr>
        <w:numPr>
          <w:ilvl w:val="0"/>
          <w:numId w:val="1000"/>
        </w:numPr>
        <w:pStyle w:val="Compact"/>
      </w:pPr>
      <w:r>
        <w:t xml:space="preserve">South Korea Seoul routinely utilizes 3D volumetric imaging to assess root positions and jaw structures, minimizing the risk of root resorption.</w:t>
      </w:r>
    </w:p>
    <w:p>
      <w:pPr>
        <w:numPr>
          <w:ilvl w:val="0"/>
          <w:numId w:val="1001"/>
        </w:numPr>
        <w:pStyle w:val="Compact"/>
      </w:pPr>
      <w:r>
        <w:rPr>
          <w:bCs/>
          <w:b/>
        </w:rPr>
        <w:t xml:space="preserve">3D Printing:</w:t>
      </w:r>
      <w:r>
        <w:t xml:space="preserve"> </w:t>
      </w:r>
      <w:r>
        <w:t xml:space="preserve">Customized surgical guides and appliances are printed on-site, allowing for rapid iteration and adjustment by the</w:t>
      </w:r>
    </w:p>
    <w:p>
      <w:pPr>
        <w:numPr>
          <w:ilvl w:val="0"/>
          <w:numId w:val="1000"/>
        </w:numPr>
        <w:pStyle w:val="Compact"/>
      </w:pPr>
      <w:r>
        <w:t xml:space="preserve">Orthodontist.</w:t>
      </w:r>
    </w:p>
    <w:p>
      <w:pPr>
        <w:pStyle w:val="FirstParagraph"/>
      </w:pPr>
      <w:r>
        <w:t xml:space="preserve">This technological infrastructure in</w:t>
      </w:r>
    </w:p>
    <w:p>
      <w:pPr>
        <w:pStyle w:val="BodyText"/>
      </w:pPr>
      <w:r>
        <w:t xml:space="preserve">South Korea Seoul enables an</w:t>
      </w:r>
    </w:p>
    <w:p>
      <w:pPr>
        <w:pStyle w:val="BodyText"/>
      </w:pPr>
      <w:r>
        <w:t xml:space="preserve">to offer treatments that were previously unavailable or highly invasive elsewhere. For instance, the use of micro-osteoperforations (MOPs) guided by digital planning allows for accelerated orthodontic tooth movement, a popular service among busy professionals in</w:t>
      </w:r>
    </w:p>
    <w:p>
      <w:pPr>
        <w:pStyle w:val="BodyText"/>
      </w:pPr>
      <w:r>
        <w:t xml:space="preserve">South Korea Seoul.</w:t>
      </w:r>
    </w:p>
    <w:bookmarkEnd w:id="23"/>
    <w:bookmarkStart w:id="24" w:name="X102e724be998507fcacd34bff7a8d03148a35ca"/>
    <w:p>
      <w:pPr>
        <w:pStyle w:val="Heading2"/>
      </w:pPr>
      <w:r>
        <w:t xml:space="preserve">4. Consumer Culture and Patient Expectations in South Korea Seoul</w:t>
      </w:r>
    </w:p>
    <w:p>
      <w:pPr>
        <w:pStyle w:val="FirstParagraph"/>
      </w:pPr>
      <w:r>
        <w:t xml:space="preserve">A distinct feature of the orthodontic landscape in</w:t>
      </w:r>
    </w:p>
    <w:p>
      <w:pPr>
        <w:pStyle w:val="BodyText"/>
      </w:pPr>
      <w:r>
        <w:t xml:space="preserve">South Korea Seoul is the consumer-driven nature of healthcare. Patients are highly informed, often researching treatments online before consulting an</w:t>
      </w:r>
    </w:p>
    <w:p>
      <w:pPr>
        <w:pStyle w:val="BodyText"/>
      </w:pPr>
      <w:r>
        <w:t xml:space="preserve">. This has forced clinics to adopt transparent pricing models, detailed consultation processes, and exceptional customer service standards.</w:t>
      </w:r>
    </w:p>
    <w:p>
      <w:pPr>
        <w:pStyle w:val="BodyText"/>
      </w:pPr>
      <w:r>
        <w:t xml:space="preserve">The</w:t>
      </w:r>
    </w:p>
    <w:p>
      <w:pPr>
        <w:pStyle w:val="BodyText"/>
      </w:pPr>
      <w:r>
        <w:t xml:space="preserve">Orthodontist in this region must act as both a clinician and a consultant. The consultation process in</w:t>
      </w:r>
    </w:p>
    <w:p>
      <w:pPr>
        <w:pStyle w:val="BodyText"/>
      </w:pPr>
      <w:r>
        <w:t xml:space="preserve">South Korea Seoul often involves discussing not just bite correction but also lip support, nasal profile changes, and chin position. This holistic approach differentiates the services offered by an</w:t>
      </w:r>
    </w:p>
    <w:p>
      <w:pPr>
        <w:pStyle w:val="BodyText"/>
      </w:pPr>
      <w:r>
        <w:t xml:space="preserve">Orthodontist in this market from more traditional European or American practices that may focus more strictly on dental alignment. The cultural backdrop of</w:t>
      </w:r>
    </w:p>
    <w:p>
      <w:pPr>
        <w:pStyle w:val="BodyText"/>
      </w:pPr>
      <w:r>
        <w:t xml:space="preserve">South Korea Seoul creates a demand for "perfect" aesthetics, pushing the boundaries of what an</w:t>
      </w:r>
      <w:r>
        <w:t xml:space="preserve"> </w:t>
      </w:r>
      <w:r>
        <w:rPr>
          <w:bCs/>
          <w:b/>
        </w:rPr>
        <w:t xml:space="preserve">Orthodontist</w:t>
      </w:r>
      <w:r>
        <w:t xml:space="preserve"> </w:t>
      </w:r>
      <w:r>
        <w:t xml:space="preserve">can achieve non-surgically.</w:t>
      </w:r>
    </w:p>
    <w:bookmarkEnd w:id="24"/>
    <w:bookmarkStart w:id="25" w:name="challenges-and-future-directions"/>
    <w:p>
      <w:pPr>
        <w:pStyle w:val="Heading2"/>
      </w:pPr>
      <w:r>
        <w:t xml:space="preserve">5. Challenges and Future Directions</w:t>
      </w:r>
    </w:p>
    <w:p>
      <w:pPr>
        <w:pStyle w:val="FirstParagraph"/>
      </w:pPr>
      <w:r>
        <w:t xml:space="preserve">Despite its advancements, the orthodontic sector in</w:t>
      </w:r>
    </w:p>
    <w:p>
      <w:pPr>
        <w:pStyle w:val="BodyText"/>
      </w:pPr>
      <w:r>
        <w:t xml:space="preserve">South Korea Seoul faces challenges. The high density of clinics means that an</w:t>
      </w:r>
    </w:p>
    <w:p>
      <w:pPr>
        <w:pStyle w:val="BodyText"/>
      </w:pPr>
      <w:r>
        <w:t xml:space="preserve">must differentiate their practice through specialization or superior technology. Furthermore, there is a growing need for ethical regulation to manage patient expectations and prevent overtreatment driven by commercial pressures.</w:t>
      </w:r>
    </w:p>
    <w:p>
      <w:pPr>
        <w:pStyle w:val="BodyText"/>
      </w:pPr>
      <w:r>
        <w:t xml:space="preserve">Looking forward, the role of an</w:t>
      </w:r>
    </w:p>
    <w:p>
      <w:pPr>
        <w:pStyle w:val="BodyText"/>
      </w:pPr>
      <w:r>
        <w:t xml:space="preserve">Orthodontist in</w:t>
      </w:r>
    </w:p>
    <w:p>
      <w:pPr>
        <w:pStyle w:val="BodyText"/>
      </w:pPr>
      <w:r>
        <w:t xml:space="preserve">South Korea Seoul will likely expand into genetic analysis and predictive modeling. As AI becomes more sophisticated, the</w:t>
      </w:r>
    </w:p>
    <w:p>
      <w:pPr>
        <w:pStyle w:val="BodyText"/>
      </w:pPr>
      <w:r>
        <w:t xml:space="preserve">will rely on algorithms to personalize treatment plans further. The city remains a test bed for these innovations, with findings from clinics in</w:t>
      </w:r>
    </w:p>
    <w:p>
      <w:pPr>
        <w:pStyle w:val="BodyText"/>
      </w:pPr>
      <w:r>
        <w:t xml:space="preserve">South Korea Seoul often disseminated through international conferences and publications.</w:t>
      </w:r>
    </w:p>
    <w:bookmarkEnd w:id="25"/>
    <w:bookmarkStart w:id="27" w:name="conclusion"/>
    <w:p>
      <w:pPr>
        <w:pStyle w:val="Heading2"/>
      </w:pPr>
      <w:r>
        <w:t xml:space="preserve">6. Conclusion</w:t>
      </w:r>
    </w:p>
    <w:p>
      <w:pPr>
        <w:pStyle w:val="FirstParagraph"/>
      </w:pPr>
      <w:r>
        <w:t xml:space="preserve">In conclusion, the practice of orthodontics in</w:t>
      </w:r>
      <w:r>
        <w:t xml:space="preserve"> </w:t>
      </w:r>
      <w:r>
        <w:rPr>
          <w:bCs/>
          <w:b/>
        </w:rPr>
        <w:t xml:space="preserve">South Korea Seoul</w:t>
      </w:r>
      <w:r>
        <w:t xml:space="preserve">serves as a beacon for modern dental care. The integration of cutting-edge technology, a strong emphasis on facial aesthetics, and a patient-centric approach defines the unique role of an</w:t>
      </w:r>
    </w:p>
    <w:p>
      <w:pPr>
        <w:pStyle w:val="BodyText"/>
      </w:pPr>
      <w:r>
        <w:t xml:space="preserve">in this region. For international delegates attending conferences in</w:t>
      </w:r>
    </w:p>
    <w:p>
      <w:pPr>
        <w:pStyle w:val="BodyText"/>
      </w:pPr>
      <w:r>
        <w:t xml:space="preserve">South Korea Seoul, understanding these local dynamics provides valuable insights into the future direction of global orthodontics. The evolution of the</w:t>
      </w:r>
    </w:p>
    <w:p>
      <w:pPr>
        <w:pStyle w:val="BodyText"/>
      </w:pPr>
      <w:r>
        <w:t xml:space="preserve">Orthodontist profession here demonstrates how cultural values and technological capability can converge to raise the standard of care.</w:t>
      </w:r>
    </w:p>
    <w:p>
      <w:pPr>
        <w:pStyle w:val="BodyText"/>
      </w:pPr>
      <w:r>
        <w:t xml:space="preserve">We urge fellow practitioners to observe and learn from the models established in</w:t>
      </w:r>
    </w:p>
    <w:p>
      <w:pPr>
        <w:pStyle w:val="BodyText"/>
      </w:pPr>
      <w:r>
        <w:t xml:space="preserve">South Korea Seoul, recognizing that the future of our profession lies in adapting to both technological possibilities and patient desires. The</w:t>
      </w:r>
    </w:p>
    <w:p>
      <w:pPr>
        <w:pStyle w:val="BodyText"/>
      </w:pPr>
      <w:r>
        <w:t xml:space="preserve">of tomorrow must be agile, technologically literate, and deeply attuned to the aesthetic needs of their patients, a standard currently being set daily in</w:t>
      </w:r>
    </w:p>
    <w:p>
      <w:pPr>
        <w:pStyle w:val="BodyText"/>
      </w:pPr>
      <w:r>
        <w:t xml:space="preserve">South Korea Seoul.</w:t>
      </w:r>
    </w:p>
    <w:bookmarkStart w:id="26" w:name="references"/>
    <w:p>
      <w:pPr>
        <w:pStyle w:val="Heading3"/>
      </w:pPr>
      <w:r>
        <w:t xml:space="preserve">References</w:t>
      </w:r>
    </w:p>
    <w:p>
      <w:pPr>
        <w:pStyle w:val="FirstParagraph"/>
      </w:pPr>
      <w:r>
        <w:rPr>
          <w:iCs/>
          <w:i/>
        </w:rPr>
        <w:t xml:space="preserve">(Note: References for this conference paper would typically include journals from the Korean Orthodontic Association, studies on digital workflow efficiency in Asian metropolises, and case reports from Seoul-based clinics.)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Practice in South Korea: A Conference Paper</dc:title>
  <dc:creator/>
  <cp:keywords/>
  <dcterms:created xsi:type="dcterms:W3CDTF">2026-07-29T20:35:03Z</dcterms:created>
  <dcterms:modified xsi:type="dcterms:W3CDTF">2026-07-29T20:35:03Z</dcterms:modified>
</cp:coreProperties>
</file>

<file path=docProps/custom.xml><?xml version="1.0" encoding="utf-8"?>
<Properties xmlns="http://schemas.openxmlformats.org/officeDocument/2006/custom-properties" xmlns:vt="http://schemas.openxmlformats.org/officeDocument/2006/docPropsVTypes"/>
</file>