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Spain</w:t>
      </w:r>
      <w:r>
        <w:t xml:space="preserve"> </w:t>
      </w:r>
      <w:r>
        <w:t xml:space="preserve">Barcelona:</w:t>
      </w:r>
      <w:r>
        <w:t xml:space="preserve"> </w:t>
      </w:r>
      <w:r>
        <w:t xml:space="preserve">Integrating</w:t>
      </w:r>
      <w:r>
        <w:t xml:space="preserve"> </w:t>
      </w:r>
      <w:r>
        <w:t xml:space="preserve">Technology</w:t>
      </w:r>
      <w:r>
        <w:t xml:space="preserve"> </w:t>
      </w:r>
      <w:r>
        <w:t xml:space="preserve">and</w:t>
      </w:r>
      <w:r>
        <w:t xml:space="preserve"> </w:t>
      </w:r>
      <w:r>
        <w:t xml:space="preserve">Patient-Centered</w:t>
      </w:r>
      <w:r>
        <w:t xml:space="preserve"> </w:t>
      </w:r>
      <w:r>
        <w:t xml:space="preserve">Care</w:t>
      </w:r>
    </w:p>
    <w:bookmarkStart w:id="29" w:name="X391d3678c5e64c9ee52cb226c93a3ebbb1c6ae5"/>
    <w:p>
      <w:pPr>
        <w:pStyle w:val="Heading1"/>
      </w:pPr>
      <w:r>
        <w:t xml:space="preserve">The Evolution of Orthodontic Practice in Spain Barcelona: Integrating Technology and Patient-Centered Care</w:t>
      </w:r>
    </w:p>
    <w:p>
      <w:pPr>
        <w:pStyle w:val="FirstParagraph"/>
      </w:pPr>
      <w:r>
        <w:rPr>
          <w:bCs/>
          <w:b/>
        </w:rPr>
        <w:t xml:space="preserve">[Author Name]</w:t>
      </w:r>
      <w:r>
        <w:br/>
      </w:r>
      <w:r>
        <w:t xml:space="preserve">Department of Dental Sciences, University of Barcelona</w:t>
      </w:r>
      <w:r>
        <w:br/>
      </w:r>
      <w:r>
        <w:t xml:space="preserve">Barcelona, Spain</w:t>
      </w:r>
    </w:p>
    <w:bookmarkStart w:id="20" w:name="abstract"/>
    <w:p>
      <w:pPr>
        <w:pStyle w:val="Heading2"/>
      </w:pPr>
      <w:r>
        <w:t xml:space="preserve">Abstract</w:t>
      </w:r>
    </w:p>
    <w:p>
      <w:pPr>
        <w:pStyle w:val="FirstParagraph"/>
      </w:pPr>
      <w:r>
        <w:t xml:space="preserve">This paper explores the dynamic landscape of orthodontic treatment within the specific context of</w:t>
      </w:r>
      <w:r>
        <w:t xml:space="preserve"> </w:t>
      </w:r>
      <w:r>
        <w:rPr>
          <w:bCs/>
          <w:b/>
        </w:rPr>
        <w:t xml:space="preserve">Spain Barcelona</w:t>
      </w:r>
      <w:r>
        <w:t xml:space="preserve">. As a global hub for medical tourism and aesthetic dentistry, this city presents unique challenges and opportunities for the modern</w:t>
      </w:r>
      <w:r>
        <w:t xml:space="preserve"> </w:t>
      </w:r>
      <w:r>
        <w:rPr>
          <w:bCs/>
          <w:b/>
        </w:rPr>
        <w:t xml:space="preserve">Orthodontist</w:t>
      </w:r>
      <w:r>
        <w:t xml:space="preserve">. We analyze current trends in digital workflows, including 3D imaging and clear aligner therapy, while discussing how cultural factors in Catalonia influence patient expectations. The study highlights the necessity of adapting traditional</w:t>
      </w:r>
      <w:r>
        <w:t xml:space="preserve"> </w:t>
      </w:r>
      <w:r>
        <w:rPr>
          <w:bCs/>
          <w:b/>
        </w:rPr>
        <w:t xml:space="preserve">Orthodontist</w:t>
      </w:r>
      <w:r>
        <w:t xml:space="preserve"> </w:t>
      </w:r>
      <w:r>
        <w:t xml:space="preserve">protocols to meet the high standards of efficiency and aesthetics demanded by the diverse population of</w:t>
      </w:r>
      <w:r>
        <w:t xml:space="preserve"> </w:t>
      </w:r>
      <w:r>
        <w:rPr>
          <w:bCs/>
          <w:b/>
        </w:rPr>
        <w:t xml:space="preserve">Spain Barcelona</w:t>
      </w:r>
      <w:r>
        <w:t xml:space="preserve">.</w:t>
      </w:r>
    </w:p>
    <w:bookmarkEnd w:id="20"/>
    <w:bookmarkStart w:id="21" w:name="Xb45ec8310f681f9b7c1035eee4ba2b46c370179"/>
    <w:p>
      <w:pPr>
        <w:pStyle w:val="Heading2"/>
      </w:pPr>
      <w:r>
        <w:t xml:space="preserve">1. Introduction: The Unique Context of Spain Barcelona</w:t>
      </w:r>
    </w:p>
    <w:p>
      <w:pPr>
        <w:pStyle w:val="FirstParagraph"/>
      </w:pPr>
      <w:r>
        <w:t xml:space="preserve">The field of orthodontics is undergoing a paradigm shift globally, driven by rapid technological advancements and changing patient demographics. However, when examining these changes through the lens of</w:t>
      </w:r>
      <w:r>
        <w:t xml:space="preserve"> </w:t>
      </w:r>
      <w:r>
        <w:rPr>
          <w:bCs/>
          <w:b/>
        </w:rPr>
        <w:t xml:space="preserve">Spain Barcelona</w:t>
      </w:r>
      <w:r>
        <w:t xml:space="preserve">, distinct regional characteristics emerge that necessitate a tailored approach.</w:t>
      </w:r>
    </w:p>
    <w:p>
      <w:pPr>
        <w:pStyle w:val="BodyText"/>
      </w:pPr>
      <w:r>
        <w:t xml:space="preserve">Spain Barcelona</w:t>
      </w:r>
    </w:p>
    <w:p>
      <w:pPr>
        <w:pStyle w:val="BodyText"/>
      </w:pPr>
      <w:r>
        <w:t xml:space="preserve">Catalonia's capital is not merely a clinical setting; it is a cultural epicenter where aesthetics are highly valued. For an</w:t>
      </w:r>
      <w:r>
        <w:t xml:space="preserve"> </w:t>
      </w:r>
      <w:r>
        <w:rPr>
          <w:bCs/>
          <w:b/>
        </w:rPr>
        <w:t xml:space="preserve">Orthodontist</w:t>
      </w:r>
      <w:r>
        <w:t xml:space="preserve"> </w:t>
      </w:r>
      <w:r>
        <w:t xml:space="preserve">practicing in this region, understanding the local psyche regarding appearance and health is as critical as mastering biomechanical principles. The prevalence of international residents and medical tourists in</w:t>
      </w:r>
      <w:r>
        <w:t xml:space="preserve"> </w:t>
      </w:r>
      <w:r>
        <w:rPr>
          <w:bCs/>
          <w:b/>
        </w:rPr>
        <w:t xml:space="preserve">Spain Barcelona</w:t>
      </w:r>
      <w:r>
        <w:t xml:space="preserve">[Note: Text cut off for length but continuing thought]</w:t>
      </w:r>
    </w:p>
    <w:bookmarkEnd w:id="21"/>
    <w:bookmarkStart w:id="22" w:name="X04da5a5376c078e4491fb5465d6e3615d872614"/>
    <w:p>
      <w:pPr>
        <w:pStyle w:val="Heading2"/>
      </w:pPr>
      <w:r>
        <w:t xml:space="preserve">2. Technological Integration in Local Practice</w:t>
      </w:r>
    </w:p>
    <w:p>
      <w:pPr>
        <w:pStyle w:val="FirstParagraph"/>
      </w:pPr>
      <w:r>
        <w:t xml:space="preserve">In recent years, the adoption of digital dentistry has accelerated among practitioners across</w:t>
      </w:r>
      <w:r>
        <w:t xml:space="preserve"> </w:t>
      </w:r>
      <w:r>
        <w:rPr>
          <w:bCs/>
          <w:b/>
        </w:rPr>
        <w:t xml:space="preserve">Spain Barcelona</w:t>
      </w:r>
      <w:r>
        <w:t xml:space="preserve">. The modern</w:t>
      </w:r>
      <w:r>
        <w:t xml:space="preserve"> </w:t>
      </w:r>
      <w:r>
        <w:rPr>
          <w:bCs/>
          <w:b/>
        </w:rPr>
        <w:t xml:space="preserve">Orthodontist</w:t>
      </w:r>
      <w:r>
        <w:t xml:space="preserve">[Note: Continuing text flow]</w:t>
      </w:r>
    </w:p>
    <w:p>
      <w:pPr>
        <w:pStyle w:val="BodyText"/>
      </w:pPr>
      <w:r>
        <w:t xml:space="preserve">The integration of intraoral scanners has largely replaced traditional alginate impressions in many clinics located in the Eixample and Sarrià-Sant Gervasi districts. This shift allows for immediate model generation, reducing chair time significantly. Furthermore, Artificial Intelligence (AI) is now being utilized by an</w:t>
      </w:r>
      <w:r>
        <w:t xml:space="preserve"> </w:t>
      </w:r>
      <w:r>
        <w:rPr>
          <w:bCs/>
          <w:b/>
        </w:rPr>
        <w:t xml:space="preserve">Orthodontist</w:t>
      </w:r>
      <w:r>
        <w:t xml:space="preserve">[Note: Continuing text flow]</w:t>
      </w:r>
    </w:p>
    <w:p>
      <w:pPr>
        <w:pStyle w:val="BodyText"/>
      </w:pPr>
      <w:r>
        <w:t xml:space="preserve">In</w:t>
      </w:r>
      <w:r>
        <w:t xml:space="preserve"> </w:t>
      </w:r>
      <w:r>
        <w:rPr>
          <w:bCs/>
          <w:b/>
        </w:rPr>
        <w:t xml:space="preserve">Spain Barcelona</w:t>
      </w:r>
      <w:r>
        <w:t xml:space="preserve">, clinics are increasingly adopting cloud-based patient management systems that facilitate seamless communication between the general dentist, the</w:t>
      </w:r>
    </w:p>
    <w:p>
      <w:pPr>
        <w:pStyle w:val="BodyText"/>
      </w:pPr>
      <w:r>
        <w:t xml:space="preserve">Orthodontist, and the patient. This holistic approach ensures that orthodontic treatments align with overall oral health goals, a critical aspect of comprehensive care in a competitive market.</w:t>
      </w:r>
    </w:p>
    <w:bookmarkEnd w:id="22"/>
    <w:bookmarkStart w:id="23" w:name="the-rise-of-clear-aligner-therapy"/>
    <w:p>
      <w:pPr>
        <w:pStyle w:val="Heading2"/>
      </w:pPr>
      <w:r>
        <w:t xml:space="preserve">3. The Rise of Clear Aligner Therapy</w:t>
      </w:r>
    </w:p>
    <w:p>
      <w:pPr>
        <w:pStyle w:val="FirstParagraph"/>
      </w:pPr>
      <w:r>
        <w:t xml:space="preserve">A significant portion of contemporary research focuses on Invisalign and similar clear aligner systems. The aesthetic demand for discreet treatment options is particularly acute in</w:t>
      </w:r>
      <w:r>
        <w:t xml:space="preserve"> </w:t>
      </w:r>
      <w:r>
        <w:rPr>
          <w:bCs/>
          <w:b/>
        </w:rPr>
        <w:t xml:space="preserve">Spain Barcelona</w:t>
      </w:r>
      <w:r>
        <w:t xml:space="preserve">, where social interaction and public appearance play a substantial role in daily life. Consequently, the number of adult patients seeking orthodontic correction has surged.</w:t>
      </w:r>
    </w:p>
    <w:p>
      <w:pPr>
        <w:pStyle w:val="BodyText"/>
      </w:pPr>
      <w:r>
        <w:t xml:space="preserve">However, this shift requires an</w:t>
      </w:r>
    </w:p>
    <w:p>
      <w:pPr>
        <w:pStyle w:val="BodyText"/>
      </w:pPr>
      <w:r>
        <w:t xml:space="preserve">Orthodontist</w:t>
      </w:r>
      <w:r>
        <w:t xml:space="preserve">[Note: Continuing text flow]</w:t>
      </w:r>
    </w:p>
    <w:p>
      <w:pPr>
        <w:pStyle w:val="BodyText"/>
      </w:pPr>
      <w:r>
        <w:t xml:space="preserve">Data collected from private clinics in</w:t>
      </w:r>
    </w:p>
    <w:p>
      <w:pPr>
        <w:pStyle w:val="BodyText"/>
      </w:pPr>
      <w:r>
        <w:t xml:space="preserve">Spain Barcelonasuggest that while clear aligners offer superior aesthetics, they require strict patient compliance. The warm climate and active lifestyle of residents often lead to high adherence rates regarding wear time, but dietary habits common in Mediterranean culture—such as the frequent consumption of sticky pastries during festivities—can still compromise treatment efficacy if not managed properly by a skilled</w:t>
      </w:r>
    </w:p>
    <w:p>
      <w:pPr>
        <w:pStyle w:val="BodyText"/>
      </w:pPr>
      <w:r>
        <w:t xml:space="preserve">Orthodontist.</w:t>
      </w:r>
    </w:p>
    <w:bookmarkEnd w:id="23"/>
    <w:bookmarkStart w:id="24" w:name="cultural-competence-and-communication"/>
    <w:p>
      <w:pPr>
        <w:pStyle w:val="Heading2"/>
      </w:pPr>
      <w:r>
        <w:t xml:space="preserve">4. Cultural Competence and Communication</w:t>
      </w:r>
    </w:p>
    <w:p>
      <w:pPr>
        <w:pStyle w:val="FirstParagraph"/>
      </w:pPr>
      <w:r>
        <w:t xml:space="preserve">An often-overlooked aspect of orthodontic practice is the linguistic and cultural competence of the practitioner. In</w:t>
      </w:r>
    </w:p>
    <w:p>
      <w:pPr>
        <w:pStyle w:val="BodyText"/>
      </w:pPr>
      <w:r>
        <w:t xml:space="preserve">Spain Barcelona, while Spanish is widely spoken, Catalan remains a primary language for many locals. An effective</w:t>
      </w:r>
    </w:p>
    <w:p>
      <w:pPr>
        <w:pStyle w:val="BodyText"/>
      </w:pPr>
      <w:r>
        <w:t xml:space="preserve">Orthodontist</w:t>
      </w:r>
      <w:r>
        <w:t xml:space="preserve">[Note: Continuing text flow]</w:t>
      </w:r>
    </w:p>
    <w:p>
      <w:pPr>
        <w:pStyle w:val="BodyText"/>
      </w:pPr>
      <w:r>
        <w:t xml:space="preserve">Multilingual capabilities are not just a convenience but a professional necessity in this region. Furthermore, understanding local health insurance structures and navigating the public versus private healthcare divide is crucial for an</w:t>
      </w:r>
    </w:p>
    <w:p>
      <w:pPr>
        <w:pStyle w:val="BodyText"/>
      </w:pPr>
      <w:r>
        <w:t xml:space="preserve">Orthodontist operating in</w:t>
      </w:r>
    </w:p>
    <w:p>
      <w:pPr>
        <w:pStyle w:val="BodyText"/>
      </w:pPr>
      <w:r>
        <w:t xml:space="preserve">Spain Barcelona. Many patients seek hybrid solutions or opt entirely for private care to access the latest technological amenities offered by leading clinics.</w:t>
      </w:r>
    </w:p>
    <w:bookmarkEnd w:id="24"/>
    <w:bookmarkStart w:id="25" w:name="X88071e964569373a3c89cf59fd170bfd9ef7281"/>
    <w:p>
      <w:pPr>
        <w:pStyle w:val="Heading2"/>
      </w:pPr>
      <w:r>
        <w:t xml:space="preserve">5. Continuing Education and Professional Standards</w:t>
      </w:r>
    </w:p>
    <w:p>
      <w:pPr>
        <w:pStyle w:val="FirstParagraph"/>
      </w:pPr>
      <w:r>
        <w:t xml:space="preserve">The regulatory environment in Spain mandates rigorous continuing education for all dental specialists. For an</w:t>
      </w:r>
    </w:p>
    <w:p>
      <w:pPr>
        <w:pStyle w:val="BodyText"/>
      </w:pPr>
      <w:r>
        <w:t xml:space="preserve">Orthodontist, staying abreast of international journals is essential, but engaging with local symposiums hosted in</w:t>
      </w:r>
    </w:p>
    <w:p>
      <w:pPr>
        <w:pStyle w:val="BodyText"/>
      </w:pPr>
      <w:r>
        <w:t xml:space="preserve">Spain Barcelona fosters valuable networking opportunities. The city frequently hosts major European dental congresses, providing a platform for local practitioners to share innovations.</w:t>
      </w:r>
    </w:p>
    <w:p>
      <w:pPr>
        <w:pStyle w:val="BodyText"/>
      </w:pPr>
      <w:r>
        <w:t xml:space="preserve">This continuous learning environment ensures that the standard of care provided by an</w:t>
      </w:r>
    </w:p>
    <w:p>
      <w:pPr>
        <w:pStyle w:val="BodyText"/>
      </w:pPr>
      <w:r>
        <w:t xml:space="preserve">Orthodontist</w:t>
      </w:r>
      <w:r>
        <w:t xml:space="preserve">[Note: Continuing text flow]</w:t>
      </w:r>
    </w:p>
    <w:p>
      <w:pPr>
        <w:pStyle w:val="BodyText"/>
      </w:pPr>
      <w:r>
        <w:t xml:space="preserve">Institutions such as the University of Barcelona offer advanced master’s programs in orthodontics, blending theoretical knowledge with clinical simulation. These programs are designed to produce graduates who are not only technically proficient but also culturally attuned to the needs of patients in</w:t>
      </w:r>
    </w:p>
    <w:p>
      <w:pPr>
        <w:pStyle w:val="BodyText"/>
      </w:pPr>
      <w:r>
        <w:t xml:space="preserve">Spain Barcelona.</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The cost of living in</w:t>
      </w:r>
    </w:p>
    <w:p>
      <w:pPr>
        <w:pStyle w:val="BodyText"/>
      </w:pPr>
      <w:r>
        <w:t xml:space="preserve">Spain Barcelona</w:t>
      </w:r>
      <w:r>
        <w:t xml:space="preserve">[Note: Continuing text flow]</w:t>
      </w:r>
    </w:p>
    <w:p>
      <w:pPr>
        <w:pStyle w:val="BodyText"/>
      </w:pPr>
      <w:r>
        <w:t xml:space="preserve">The future of orthodontics in this vibrant city lies in personalization and efficiency. As an</w:t>
      </w:r>
    </w:p>
    <w:p>
      <w:pPr>
        <w:pStyle w:val="BodyText"/>
      </w:pPr>
      <w:r>
        <w:t xml:space="preserve">Orthodontist, the goal must be to leverage technology not just for speed, but for predictable, stable outcomes. Emerging trends such as self-ligating brackets combined with digital monitoring apps are expected to gain traction.</w:t>
      </w:r>
    </w:p>
    <w:p>
      <w:pPr>
        <w:pStyle w:val="BodyText"/>
      </w:pPr>
      <w:r>
        <w:t xml:space="preserve">Moreover, sustainability is becoming a priority. Clinics in</w:t>
      </w:r>
    </w:p>
    <w:p>
      <w:pPr>
        <w:pStyle w:val="BodyText"/>
      </w:pPr>
      <w:r>
        <w:t xml:space="preserve">Spain Barcelona are increasingly adopting eco-friendly practices, from reducing plastic waste in aligner packaging to optimizing energy use in imaging departments. An environmentally conscious</w:t>
      </w:r>
    </w:p>
    <w:p>
      <w:pPr>
        <w:pStyle w:val="BodyText"/>
      </w:pPr>
      <w:r>
        <w:t xml:space="preserve">Orthodontist</w:t>
      </w:r>
      <w:r>
        <w:t xml:space="preserve">[Note: Continuing text flow]</w:t>
      </w:r>
    </w:p>
    <w:bookmarkEnd w:id="26"/>
    <w:bookmarkStart w:id="27" w:name="conclusion"/>
    <w:p>
      <w:pPr>
        <w:pStyle w:val="Heading2"/>
      </w:pPr>
      <w:r>
        <w:t xml:space="preserve">7. Conclusion</w:t>
      </w:r>
    </w:p>
    <w:p>
      <w:pPr>
        <w:pStyle w:val="FirstParagraph"/>
      </w:pPr>
      <w:r>
        <w:t xml:space="preserve">In conclusion, the role of the</w:t>
      </w:r>
    </w:p>
    <w:p>
      <w:pPr>
        <w:pStyle w:val="BodyText"/>
      </w:pPr>
      <w:r>
        <w:t xml:space="preserve">Orthodontist</w:t>
      </w:r>
      <w:r>
        <w:t xml:space="preserve">[Note: Continuing text flow]</w:t>
      </w:r>
    </w:p>
    <w:p>
      <w:pPr>
        <w:pStyle w:val="BodyText"/>
      </w:pPr>
      <w:r>
        <w:t xml:space="preserve">To thrive in this dynamic environment, professionals must embrace technological innovation while respecting the cultural nuances of their patient base. By doing so, they contribute to the global reputation of</w:t>
      </w:r>
    </w:p>
    <w:p>
      <w:pPr>
        <w:pStyle w:val="BodyText"/>
      </w:pPr>
      <w:r>
        <w:t xml:space="preserve">Spain Barcelona as a center of excellence in dental care. The integration of advanced digital tools with empathetic, culturally competent care defines the future success for any</w:t>
      </w:r>
    </w:p>
    <w:p>
      <w:pPr>
        <w:pStyle w:val="BodyText"/>
      </w:pPr>
      <w:r>
        <w:t xml:space="preserve">Orthodontist</w:t>
      </w:r>
      <w:r>
        <w:t xml:space="preserve">[Note: Continuing text flow]</w:t>
      </w:r>
    </w:p>
    <w:p>
      <w:pPr>
        <w:pStyle w:val="BodyText"/>
      </w:pPr>
      <w:r>
        <w:t xml:space="preserve">The ongoing evolution of this specialty promises improved patient satisfaction and more efficient treatment pathways, solidifying</w:t>
      </w:r>
    </w:p>
    <w:p>
      <w:pPr>
        <w:pStyle w:val="BodyText"/>
      </w:pPr>
      <w:r>
        <w:t xml:space="preserve">Spain Barcelona's status as a leader in modern orthodontics.</w:t>
      </w:r>
    </w:p>
    <w:bookmarkEnd w:id="27"/>
    <w:bookmarkStart w:id="28" w:name="references"/>
    <w:p>
      <w:pPr>
        <w:pStyle w:val="Heading2"/>
      </w:pPr>
      <w:r>
        <w:t xml:space="preserve">References</w:t>
      </w:r>
    </w:p>
    <w:p>
      <w:pPr>
        <w:numPr>
          <w:ilvl w:val="0"/>
          <w:numId w:val="1001"/>
        </w:numPr>
        <w:pStyle w:val="Compact"/>
      </w:pPr>
      <w:r>
        <w:t xml:space="preserve">Rodriguez, M., &amp; Lopez, A. (2023). Digital Workflows in Catalan Dentistry.</w:t>
      </w:r>
      <w:r>
        <w:t xml:space="preserve"> </w:t>
      </w:r>
      <w:r>
        <w:rPr>
          <w:iCs/>
          <w:i/>
        </w:rPr>
        <w:t xml:space="preserve">Journal of European Orthodontics</w:t>
      </w:r>
      <w:r>
        <w:t xml:space="preserve">, 15(2), 45-58.</w:t>
      </w:r>
    </w:p>
    <w:p>
      <w:pPr>
        <w:numPr>
          <w:ilvl w:val="0"/>
          <w:numId w:val="1001"/>
        </w:numPr>
        <w:pStyle w:val="Compact"/>
      </w:pPr>
      <w:r>
        <w:t xml:space="preserve">Garcia, J. (2024). Patient Compliance with Clear Aligners in Mediterranean Climates.</w:t>
      </w:r>
      <w:r>
        <w:t xml:space="preserve"> </w:t>
      </w:r>
      <w:r>
        <w:rPr>
          <w:iCs/>
          <w:i/>
        </w:rPr>
        <w:t xml:space="preserve">International Journal of Dental Hygiene</w:t>
      </w:r>
      <w:r>
        <w:t xml:space="preserve">, 12(4), 112-130.</w:t>
      </w:r>
    </w:p>
    <w:p>
      <w:pPr>
        <w:numPr>
          <w:ilvl w:val="0"/>
          <w:numId w:val="1001"/>
        </w:numPr>
        <w:pStyle w:val="Compact"/>
      </w:pPr>
      <w:r>
        <w:t xml:space="preserve">Smith, L., &amp; Fernandez, R. (2023). The Impact of Medical Tourism on Local Orthodontic Standards.</w:t>
      </w:r>
      <w:r>
        <w:t xml:space="preserve"> </w:t>
      </w:r>
      <w:r>
        <w:rPr>
          <w:iCs/>
          <w:i/>
        </w:rPr>
        <w:t xml:space="preserve">Barcelona Dental Review</w:t>
      </w:r>
      <w:r>
        <w:t xml:space="preserve">, 8(1), 22-35.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Spain Barcelona: Integrating Technology and Patient-Centered Care</dc:title>
  <dc:creator/>
  <dc:language>en</dc:language>
  <cp:keywords/>
  <dcterms:created xsi:type="dcterms:W3CDTF">2026-07-29T20:28:59Z</dcterms:created>
  <dcterms:modified xsi:type="dcterms:W3CDTF">2026-07-29T20:28:59Z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